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349" w:rsidRPr="00DB5349" w:rsidRDefault="00DB5349" w:rsidP="00DB5349">
      <w:pPr>
        <w:autoSpaceDE w:val="0"/>
        <w:autoSpaceDN w:val="0"/>
        <w:adjustRightInd w:val="0"/>
        <w:spacing w:line="360" w:lineRule="auto"/>
        <w:jc w:val="center"/>
        <w:textAlignment w:val="center"/>
        <w:rPr>
          <w:rFonts w:ascii="Arial" w:hAnsi="Arial" w:cs="Arial"/>
          <w:b/>
          <w:color w:val="000000" w:themeColor="text1"/>
          <w:lang w:val="en-US"/>
        </w:rPr>
      </w:pPr>
      <w:r w:rsidRPr="00DB5349">
        <w:rPr>
          <w:rFonts w:ascii="Arial" w:hAnsi="Arial" w:cs="Arial"/>
          <w:b/>
          <w:color w:val="000000" w:themeColor="text1"/>
          <w:lang w:val="en-US"/>
        </w:rPr>
        <w:t xml:space="preserve">Chapter title in lower case </w:t>
      </w:r>
      <w:r w:rsidR="004F51D8">
        <w:rPr>
          <w:rFonts w:ascii="Arial" w:hAnsi="Arial" w:cs="Arial"/>
          <w:b/>
          <w:color w:val="000000" w:themeColor="text1"/>
          <w:lang w:val="en-US"/>
        </w:rPr>
        <w:t xml:space="preserve">Arial </w:t>
      </w:r>
      <w:r w:rsidRPr="00DB5349">
        <w:rPr>
          <w:rFonts w:ascii="Arial" w:hAnsi="Arial" w:cs="Arial"/>
          <w:b/>
          <w:color w:val="000000" w:themeColor="text1"/>
          <w:lang w:val="en-US"/>
        </w:rPr>
        <w:t>12 pt</w:t>
      </w:r>
    </w:p>
    <w:p w:rsidR="00DB5349" w:rsidRPr="00DB5349" w:rsidRDefault="00DB5349" w:rsidP="00DB5349">
      <w:pPr>
        <w:autoSpaceDE w:val="0"/>
        <w:autoSpaceDN w:val="0"/>
        <w:adjustRightInd w:val="0"/>
        <w:spacing w:before="170" w:line="360" w:lineRule="auto"/>
        <w:textAlignment w:val="center"/>
        <w:rPr>
          <w:rFonts w:ascii="Arial" w:hAnsi="Arial" w:cs="Arial"/>
          <w:i/>
          <w:color w:val="000000" w:themeColor="text1"/>
          <w:lang w:val="en-US"/>
        </w:rPr>
      </w:pPr>
      <w:r w:rsidRPr="00DB5349">
        <w:rPr>
          <w:rFonts w:ascii="Arial" w:hAnsi="Arial" w:cs="Arial"/>
          <w:color w:val="000000" w:themeColor="text1"/>
          <w:lang w:val="en-US"/>
        </w:rPr>
        <w:br/>
        <w:t>Name of author in 12 pt</w:t>
      </w:r>
      <w:r w:rsidRPr="00DB5349">
        <w:rPr>
          <w:rFonts w:ascii="Arial" w:hAnsi="Arial" w:cs="Arial"/>
          <w:color w:val="000000" w:themeColor="text1"/>
          <w:lang w:val="en-US"/>
        </w:rPr>
        <w:br/>
      </w:r>
      <w:r w:rsidRPr="00DB5349">
        <w:rPr>
          <w:rFonts w:ascii="Arial" w:hAnsi="Arial" w:cs="Arial"/>
          <w:i/>
          <w:color w:val="000000" w:themeColor="text1"/>
          <w:lang w:val="en-US"/>
        </w:rPr>
        <w:t>Institution of origin in 12 pt italics</w:t>
      </w:r>
    </w:p>
    <w:p w:rsidR="00DB5349" w:rsidRPr="00CF2B33" w:rsidRDefault="00DB5349" w:rsidP="00DB5349">
      <w:pPr>
        <w:autoSpaceDE w:val="0"/>
        <w:autoSpaceDN w:val="0"/>
        <w:adjustRightInd w:val="0"/>
        <w:spacing w:before="170" w:line="360" w:lineRule="auto"/>
        <w:jc w:val="center"/>
        <w:textAlignment w:val="center"/>
        <w:rPr>
          <w:rFonts w:ascii="Arial" w:hAnsi="Arial" w:cs="Arial"/>
          <w:color w:val="000000" w:themeColor="text1"/>
          <w:spacing w:val="-1"/>
          <w:lang w:val="en-US"/>
        </w:rPr>
      </w:pPr>
    </w:p>
    <w:p w:rsidR="00DB5349" w:rsidRPr="00DB5349" w:rsidRDefault="00B00B43" w:rsidP="00DB5349">
      <w:pPr>
        <w:autoSpaceDE w:val="0"/>
        <w:autoSpaceDN w:val="0"/>
        <w:adjustRightInd w:val="0"/>
        <w:spacing w:line="360" w:lineRule="auto"/>
        <w:jc w:val="both"/>
        <w:textAlignment w:val="center"/>
        <w:rPr>
          <w:rFonts w:ascii="Arial" w:hAnsi="Arial" w:cs="Arial"/>
          <w:b/>
          <w:bCs/>
          <w:color w:val="000000" w:themeColor="text1"/>
          <w:lang w:val="en-US"/>
        </w:rPr>
      </w:pPr>
      <w:r w:rsidRPr="00B00B43">
        <w:rPr>
          <w:rFonts w:ascii="Arial" w:hAnsi="Arial" w:cs="Arial"/>
          <w:b/>
          <w:bCs/>
          <w:color w:val="000000" w:themeColor="text1"/>
          <w:spacing w:val="-4"/>
          <w:lang w:val="en-US"/>
        </w:rPr>
        <w:t>Headline</w:t>
      </w:r>
      <w:r>
        <w:rPr>
          <w:rFonts w:ascii="Arial" w:hAnsi="Arial" w:cs="Arial"/>
          <w:b/>
          <w:bCs/>
          <w:color w:val="000000" w:themeColor="text1"/>
          <w:spacing w:val="-4"/>
          <w:lang w:val="en-US"/>
        </w:rPr>
        <w:t xml:space="preserve"> 1</w:t>
      </w:r>
      <w:r w:rsidR="00DB5349" w:rsidRPr="00DB5349">
        <w:rPr>
          <w:rFonts w:ascii="Arial" w:hAnsi="Arial" w:cs="Arial"/>
          <w:b/>
          <w:bCs/>
          <w:color w:val="000000" w:themeColor="text1"/>
          <w:spacing w:val="-4"/>
          <w:lang w:val="en-US"/>
        </w:rPr>
        <w:t>: Bold 12 pt. (numbered)</w:t>
      </w:r>
    </w:p>
    <w:p w:rsidR="00DB5349" w:rsidRPr="00DB5349" w:rsidRDefault="00DB5349" w:rsidP="00DB5349">
      <w:pPr>
        <w:autoSpaceDE w:val="0"/>
        <w:autoSpaceDN w:val="0"/>
        <w:adjustRightInd w:val="0"/>
        <w:spacing w:line="360" w:lineRule="auto"/>
        <w:jc w:val="both"/>
        <w:textAlignment w:val="center"/>
        <w:rPr>
          <w:rFonts w:ascii="Arial" w:hAnsi="Arial" w:cs="Arial"/>
          <w:color w:val="000000" w:themeColor="text1"/>
          <w:lang w:val="en-US"/>
        </w:rPr>
      </w:pPr>
    </w:p>
    <w:p w:rsidR="00B156C2" w:rsidRPr="00276C86" w:rsidRDefault="00464B64" w:rsidP="00DB5349">
      <w:pPr>
        <w:autoSpaceDE w:val="0"/>
        <w:autoSpaceDN w:val="0"/>
        <w:adjustRightInd w:val="0"/>
        <w:spacing w:line="360" w:lineRule="auto"/>
        <w:ind w:firstLine="567"/>
        <w:jc w:val="both"/>
        <w:textAlignment w:val="center"/>
        <w:rPr>
          <w:rFonts w:ascii="Arial" w:hAnsi="Arial" w:cs="Arial"/>
          <w:color w:val="000000" w:themeColor="text1"/>
          <w:spacing w:val="-2"/>
          <w:lang w:val="en-US"/>
        </w:rPr>
      </w:pPr>
      <w:r w:rsidRPr="00464B64">
        <w:rPr>
          <w:rFonts w:ascii="Arial" w:hAnsi="Arial" w:cs="Arial"/>
          <w:color w:val="000000" w:themeColor="text1"/>
          <w:lang w:val="en-US"/>
        </w:rPr>
        <w:t xml:space="preserve">This template has specific dimensions and margins and is the one that must be submitted for </w:t>
      </w:r>
      <w:r>
        <w:rPr>
          <w:rFonts w:ascii="Arial" w:hAnsi="Arial" w:cs="Arial"/>
          <w:color w:val="000000" w:themeColor="text1"/>
          <w:lang w:val="en-US"/>
        </w:rPr>
        <w:t xml:space="preserve">publication in Spanish with </w:t>
      </w:r>
      <w:r w:rsidRPr="00464B64">
        <w:rPr>
          <w:rFonts w:ascii="Arial" w:hAnsi="Arial" w:cs="Arial"/>
          <w:color w:val="000000" w:themeColor="text1"/>
          <w:lang w:val="en-US"/>
        </w:rPr>
        <w:t>Ti</w:t>
      </w:r>
      <w:r>
        <w:rPr>
          <w:rFonts w:ascii="Arial" w:hAnsi="Arial" w:cs="Arial"/>
          <w:color w:val="000000" w:themeColor="text1"/>
          <w:lang w:val="en-US"/>
        </w:rPr>
        <w:t>rant Lo Blanch</w:t>
      </w:r>
      <w:r w:rsidR="00DB5349" w:rsidRPr="00DB5349">
        <w:rPr>
          <w:rFonts w:ascii="Arial" w:hAnsi="Arial" w:cs="Arial"/>
          <w:color w:val="000000" w:themeColor="text1"/>
          <w:lang w:val="en-US"/>
        </w:rPr>
        <w:t xml:space="preserve">. </w:t>
      </w:r>
      <w:r w:rsidR="004E5E7D" w:rsidRPr="004E5E7D">
        <w:rPr>
          <w:rFonts w:ascii="Arial" w:hAnsi="Arial" w:cs="Arial"/>
          <w:color w:val="000000" w:themeColor="text1"/>
          <w:lang w:val="en-US"/>
        </w:rPr>
        <w:t xml:space="preserve">Body text justified in </w:t>
      </w:r>
      <w:r w:rsidR="003D090F" w:rsidRPr="00276C86">
        <w:rPr>
          <w:rFonts w:ascii="Arial" w:hAnsi="Arial" w:cs="Arial"/>
          <w:color w:val="000000" w:themeColor="text1"/>
          <w:lang w:val="en-US"/>
        </w:rPr>
        <w:t xml:space="preserve">Arial 12 </w:t>
      </w:r>
      <w:r w:rsidR="004E5E7D">
        <w:rPr>
          <w:rFonts w:ascii="Arial" w:hAnsi="Arial" w:cs="Arial"/>
          <w:color w:val="000000" w:themeColor="text1"/>
          <w:lang w:val="en-US"/>
        </w:rPr>
        <w:t>pt</w:t>
      </w:r>
      <w:r w:rsidR="00A45B3E" w:rsidRPr="00276C86">
        <w:rPr>
          <w:rFonts w:ascii="Arial" w:hAnsi="Arial" w:cs="Arial"/>
          <w:color w:val="000000" w:themeColor="text1"/>
          <w:lang w:val="en-US"/>
        </w:rPr>
        <w:t xml:space="preserve">. Line spacing </w:t>
      </w:r>
      <w:r w:rsidR="003D090F" w:rsidRPr="00276C86">
        <w:rPr>
          <w:rFonts w:ascii="Arial" w:hAnsi="Arial" w:cs="Arial"/>
          <w:color w:val="000000" w:themeColor="text1"/>
          <w:lang w:val="en-US"/>
        </w:rPr>
        <w:t>1/5</w:t>
      </w:r>
      <w:r w:rsidR="00A45B3E" w:rsidRPr="00276C86">
        <w:rPr>
          <w:rFonts w:ascii="Arial" w:hAnsi="Arial" w:cs="Arial"/>
          <w:color w:val="000000" w:themeColor="text1"/>
          <w:lang w:val="en-US"/>
        </w:rPr>
        <w:t xml:space="preserve">. First line of paragraph indented </w:t>
      </w:r>
      <w:r w:rsidR="003D090F" w:rsidRPr="00276C86">
        <w:rPr>
          <w:rFonts w:ascii="Arial" w:hAnsi="Arial" w:cs="Arial"/>
          <w:color w:val="000000" w:themeColor="text1"/>
          <w:lang w:val="en-US"/>
        </w:rPr>
        <w:t>by one digit</w:t>
      </w:r>
      <w:r w:rsidR="00DB5349">
        <w:rPr>
          <w:rFonts w:ascii="Arial" w:hAnsi="Arial" w:cs="Arial"/>
          <w:color w:val="000000" w:themeColor="text1"/>
          <w:lang w:val="en-US"/>
        </w:rPr>
        <w:t xml:space="preserve">. </w:t>
      </w:r>
      <w:r w:rsidR="00DB5349" w:rsidRPr="00DB5349">
        <w:rPr>
          <w:rFonts w:ascii="Arial" w:hAnsi="Arial" w:cs="Arial"/>
          <w:color w:val="000000" w:themeColor="text1"/>
          <w:lang w:val="en-US"/>
        </w:rPr>
        <w:t xml:space="preserve">The use of explanatory footnotes is </w:t>
      </w:r>
      <w:r w:rsidR="004E5E7D" w:rsidRPr="004E5E7D">
        <w:rPr>
          <w:rFonts w:ascii="Arial" w:hAnsi="Arial" w:cs="Arial"/>
          <w:color w:val="000000" w:themeColor="text1"/>
          <w:lang w:val="en-US"/>
        </w:rPr>
        <w:t>allowed</w:t>
      </w:r>
      <w:r w:rsidR="00DB5349" w:rsidRPr="00DB5349">
        <w:rPr>
          <w:rFonts w:ascii="Arial" w:hAnsi="Arial" w:cs="Arial"/>
          <w:color w:val="000000" w:themeColor="text1"/>
          <w:lang w:val="en-US"/>
        </w:rPr>
        <w:t>, provided they are considered essential for the correct understanding of the text.</w:t>
      </w:r>
      <w:r w:rsidR="00DB5349">
        <w:rPr>
          <w:rFonts w:ascii="Arial" w:hAnsi="Arial" w:cs="Arial"/>
          <w:color w:val="000000" w:themeColor="text1"/>
          <w:lang w:val="en-US"/>
        </w:rPr>
        <w:t xml:space="preserve"> </w:t>
      </w:r>
      <w:r w:rsidR="00A45B3E" w:rsidRPr="00276C86">
        <w:rPr>
          <w:rFonts w:ascii="Arial" w:hAnsi="Arial" w:cs="Arial"/>
          <w:color w:val="000000" w:themeColor="text1"/>
          <w:lang w:val="en-US"/>
        </w:rPr>
        <w:t xml:space="preserve">Call to footnote </w:t>
      </w:r>
      <w:r w:rsidR="0035474C" w:rsidRPr="00276C86">
        <w:rPr>
          <w:rFonts w:ascii="Arial" w:hAnsi="Arial" w:cs="Arial"/>
          <w:color w:val="000000" w:themeColor="text1"/>
          <w:lang w:val="en-US"/>
        </w:rPr>
        <w:t>with arabic numerals</w:t>
      </w:r>
      <w:r w:rsidR="00A45B3E">
        <w:rPr>
          <w:rFonts w:ascii="Arial" w:hAnsi="Arial" w:cs="Arial"/>
          <w:color w:val="000000" w:themeColor="text1"/>
          <w:spacing w:val="-2"/>
          <w:vertAlign w:val="superscript"/>
          <w:lang w:val="es-ES"/>
        </w:rPr>
        <w:footnoteReference w:id="2"/>
      </w:r>
      <w:r w:rsidR="00A45B3E" w:rsidRPr="00276C86">
        <w:rPr>
          <w:rFonts w:ascii="Arial" w:hAnsi="Arial" w:cs="Arial"/>
          <w:color w:val="000000" w:themeColor="text1"/>
          <w:spacing w:val="-2"/>
          <w:lang w:val="en-US"/>
        </w:rPr>
        <w:t xml:space="preserve"> . </w:t>
      </w:r>
      <w:r w:rsidR="007313EA" w:rsidRPr="00276C86">
        <w:rPr>
          <w:rFonts w:ascii="Arial" w:hAnsi="Arial" w:cs="Arial"/>
          <w:color w:val="000000" w:themeColor="text1"/>
          <w:spacing w:val="-2"/>
          <w:lang w:val="en-US"/>
        </w:rPr>
        <w:t xml:space="preserve">The footnote </w:t>
      </w:r>
      <w:r w:rsidR="006131FC">
        <w:rPr>
          <w:rFonts w:ascii="Arial" w:hAnsi="Arial" w:cs="Arial"/>
          <w:color w:val="000000" w:themeColor="text1"/>
          <w:spacing w:val="-2"/>
          <w:lang w:val="en-US"/>
        </w:rPr>
        <w:t>must</w:t>
      </w:r>
      <w:r w:rsidR="007313EA" w:rsidRPr="00276C86">
        <w:rPr>
          <w:rFonts w:ascii="Arial" w:hAnsi="Arial" w:cs="Arial"/>
          <w:color w:val="000000" w:themeColor="text1"/>
          <w:spacing w:val="-2"/>
          <w:lang w:val="en-US"/>
        </w:rPr>
        <w:t xml:space="preserve"> be placed just after the term to which it refers and before the full stop, or after the full stop if the annotation </w:t>
      </w:r>
      <w:r w:rsidR="00E911E0" w:rsidRPr="00276C86">
        <w:rPr>
          <w:rFonts w:ascii="Arial" w:hAnsi="Arial" w:cs="Arial"/>
          <w:color w:val="000000" w:themeColor="text1"/>
          <w:spacing w:val="-2"/>
          <w:lang w:val="en-US"/>
        </w:rPr>
        <w:t xml:space="preserve">affects the </w:t>
      </w:r>
      <w:r w:rsidR="003D090F" w:rsidRPr="00276C86">
        <w:rPr>
          <w:rFonts w:ascii="Arial" w:hAnsi="Arial" w:cs="Arial"/>
          <w:color w:val="000000" w:themeColor="text1"/>
          <w:spacing w:val="-2"/>
          <w:lang w:val="en-US"/>
        </w:rPr>
        <w:t xml:space="preserve">whole sentence or idea. </w:t>
      </w:r>
      <w:r w:rsidR="00DB5349" w:rsidRPr="00DB5349">
        <w:rPr>
          <w:rFonts w:ascii="Arial" w:hAnsi="Arial" w:cs="Arial"/>
          <w:color w:val="000000" w:themeColor="text1"/>
          <w:spacing w:val="-2"/>
          <w:lang w:val="en-US"/>
        </w:rPr>
        <w:t>No courtesy line between parag</w:t>
      </w:r>
      <w:r w:rsidR="00DB5349">
        <w:rPr>
          <w:rFonts w:ascii="Arial" w:hAnsi="Arial" w:cs="Arial"/>
          <w:color w:val="000000" w:themeColor="text1"/>
          <w:spacing w:val="-2"/>
          <w:lang w:val="en-US"/>
        </w:rPr>
        <w:t>raphs within the same section</w:t>
      </w:r>
      <w:r w:rsidR="006C619A" w:rsidRPr="00276C86">
        <w:rPr>
          <w:rFonts w:ascii="Arial" w:hAnsi="Arial" w:cs="Arial"/>
          <w:color w:val="000000" w:themeColor="text1"/>
          <w:spacing w:val="-2"/>
          <w:lang w:val="en-US"/>
        </w:rPr>
        <w:t>.</w:t>
      </w:r>
    </w:p>
    <w:p w:rsidR="00080AEC" w:rsidRPr="00276C86" w:rsidRDefault="00080AEC" w:rsidP="003D090F">
      <w:pPr>
        <w:autoSpaceDE w:val="0"/>
        <w:autoSpaceDN w:val="0"/>
        <w:adjustRightInd w:val="0"/>
        <w:spacing w:line="360" w:lineRule="auto"/>
        <w:ind w:left="567"/>
        <w:jc w:val="both"/>
        <w:textAlignment w:val="center"/>
        <w:rPr>
          <w:rFonts w:ascii="Arial" w:hAnsi="Arial" w:cs="Arial"/>
          <w:color w:val="000000" w:themeColor="text1"/>
          <w:lang w:val="en-US"/>
        </w:rPr>
      </w:pPr>
    </w:p>
    <w:p w:rsidR="00B156C2" w:rsidRPr="00276C86" w:rsidRDefault="00B00B43">
      <w:pPr>
        <w:autoSpaceDE w:val="0"/>
        <w:autoSpaceDN w:val="0"/>
        <w:adjustRightInd w:val="0"/>
        <w:spacing w:line="360" w:lineRule="auto"/>
        <w:ind w:firstLine="567"/>
        <w:jc w:val="both"/>
        <w:textAlignment w:val="center"/>
        <w:rPr>
          <w:rFonts w:ascii="Arial" w:hAnsi="Arial" w:cs="Arial"/>
          <w:b/>
          <w:bCs/>
          <w:color w:val="000000" w:themeColor="text1"/>
          <w:lang w:val="en-US"/>
        </w:rPr>
      </w:pPr>
      <w:r w:rsidRPr="00B00B43">
        <w:rPr>
          <w:rFonts w:ascii="Arial" w:hAnsi="Arial" w:cs="Arial"/>
          <w:b/>
          <w:bCs/>
          <w:color w:val="000000" w:themeColor="text1"/>
          <w:spacing w:val="-4"/>
          <w:lang w:val="en-US"/>
        </w:rPr>
        <w:t>Headline</w:t>
      </w:r>
      <w:r>
        <w:rPr>
          <w:rFonts w:ascii="Arial" w:hAnsi="Arial" w:cs="Arial"/>
          <w:b/>
          <w:bCs/>
          <w:color w:val="000000" w:themeColor="text1"/>
          <w:spacing w:val="-4"/>
          <w:lang w:val="en-US"/>
        </w:rPr>
        <w:t xml:space="preserve"> 2</w:t>
      </w:r>
      <w:r w:rsidR="00080AEC" w:rsidRPr="00276C86">
        <w:rPr>
          <w:rFonts w:ascii="Arial" w:hAnsi="Arial" w:cs="Arial"/>
          <w:b/>
          <w:bCs/>
          <w:color w:val="000000" w:themeColor="text1"/>
          <w:spacing w:val="-4"/>
          <w:lang w:val="en-US"/>
        </w:rPr>
        <w:t xml:space="preserve">: Bold </w:t>
      </w:r>
      <w:r w:rsidR="003D090F" w:rsidRPr="00276C86">
        <w:rPr>
          <w:rFonts w:ascii="Arial" w:hAnsi="Arial" w:cs="Arial"/>
          <w:b/>
          <w:bCs/>
          <w:color w:val="000000" w:themeColor="text1"/>
          <w:spacing w:val="-4"/>
          <w:lang w:val="en-US"/>
        </w:rPr>
        <w:t xml:space="preserve">12 </w:t>
      </w:r>
      <w:r w:rsidR="00080AEC" w:rsidRPr="00276C86">
        <w:rPr>
          <w:rFonts w:ascii="Arial" w:hAnsi="Arial" w:cs="Arial"/>
          <w:b/>
          <w:bCs/>
          <w:color w:val="000000" w:themeColor="text1"/>
          <w:spacing w:val="-4"/>
          <w:lang w:val="en-US"/>
        </w:rPr>
        <w:t xml:space="preserve">pt. </w:t>
      </w:r>
      <w:r w:rsidR="00DC3A0A" w:rsidRPr="00276C86">
        <w:rPr>
          <w:rFonts w:ascii="Arial" w:hAnsi="Arial" w:cs="Arial"/>
          <w:b/>
          <w:bCs/>
          <w:color w:val="000000" w:themeColor="text1"/>
          <w:spacing w:val="-4"/>
          <w:lang w:val="en-US"/>
        </w:rPr>
        <w:t>(numbered)</w:t>
      </w:r>
    </w:p>
    <w:p w:rsidR="00B156C2" w:rsidRPr="00276C86" w:rsidRDefault="00A45B3E">
      <w:pPr>
        <w:autoSpaceDE w:val="0"/>
        <w:autoSpaceDN w:val="0"/>
        <w:adjustRightInd w:val="0"/>
        <w:spacing w:line="360" w:lineRule="auto"/>
        <w:ind w:firstLine="567"/>
        <w:jc w:val="both"/>
        <w:textAlignment w:val="center"/>
        <w:rPr>
          <w:rFonts w:ascii="Arial" w:hAnsi="Arial" w:cs="Arial"/>
          <w:color w:val="000000" w:themeColor="text1"/>
          <w:spacing w:val="-2"/>
          <w:lang w:val="en-US"/>
        </w:rPr>
      </w:pPr>
      <w:r w:rsidRPr="00276C86">
        <w:rPr>
          <w:rFonts w:ascii="Arial" w:hAnsi="Arial" w:cs="Arial"/>
          <w:color w:val="000000" w:themeColor="text1"/>
          <w:lang w:val="en-US"/>
        </w:rPr>
        <w:t>Arial 12 pt. justified body text. Line spacing 1/5. First line of paragraph indented by one digit</w:t>
      </w:r>
      <w:r w:rsidRPr="00276C86">
        <w:rPr>
          <w:rFonts w:ascii="Arial" w:hAnsi="Arial" w:cs="Arial"/>
          <w:color w:val="000000" w:themeColor="text1"/>
          <w:spacing w:val="-2"/>
          <w:lang w:val="en-US"/>
        </w:rPr>
        <w:t>.</w:t>
      </w:r>
    </w:p>
    <w:p w:rsidR="003D090F" w:rsidRPr="00276C86" w:rsidRDefault="003D090F" w:rsidP="003D090F">
      <w:pPr>
        <w:autoSpaceDE w:val="0"/>
        <w:autoSpaceDN w:val="0"/>
        <w:adjustRightInd w:val="0"/>
        <w:spacing w:line="360" w:lineRule="auto"/>
        <w:ind w:firstLine="567"/>
        <w:jc w:val="both"/>
        <w:textAlignment w:val="center"/>
        <w:rPr>
          <w:rFonts w:ascii="Arial" w:hAnsi="Arial" w:cs="Arial"/>
          <w:color w:val="000000" w:themeColor="text1"/>
          <w:lang w:val="en-US"/>
        </w:rPr>
      </w:pPr>
    </w:p>
    <w:p w:rsidR="00B156C2" w:rsidRDefault="00A45B3E">
      <w:pPr>
        <w:autoSpaceDE w:val="0"/>
        <w:autoSpaceDN w:val="0"/>
        <w:adjustRightInd w:val="0"/>
        <w:spacing w:line="360" w:lineRule="auto"/>
        <w:jc w:val="both"/>
        <w:textAlignment w:val="center"/>
        <w:rPr>
          <w:rFonts w:ascii="Arial" w:hAnsi="Arial" w:cs="Arial"/>
          <w:color w:val="000000" w:themeColor="text1"/>
          <w:lang w:val="en-US"/>
        </w:rPr>
      </w:pPr>
      <w:r w:rsidRPr="00276C86">
        <w:rPr>
          <w:rFonts w:ascii="Arial" w:hAnsi="Arial" w:cs="Arial"/>
          <w:color w:val="000000" w:themeColor="text1"/>
          <w:lang w:val="en-US"/>
        </w:rPr>
        <w:t>TABLES AND FIGURES</w:t>
      </w:r>
      <w:r w:rsidR="00551B19" w:rsidRPr="00276C86">
        <w:rPr>
          <w:rFonts w:ascii="Arial" w:hAnsi="Arial" w:cs="Arial"/>
          <w:color w:val="000000" w:themeColor="text1"/>
          <w:lang w:val="en-US"/>
        </w:rPr>
        <w:t xml:space="preserve">: No more than </w:t>
      </w:r>
      <w:r w:rsidR="003D090F" w:rsidRPr="00276C86">
        <w:rPr>
          <w:rFonts w:ascii="Arial" w:hAnsi="Arial" w:cs="Arial"/>
          <w:color w:val="000000" w:themeColor="text1"/>
          <w:lang w:val="en-US"/>
        </w:rPr>
        <w:t xml:space="preserve">1 </w:t>
      </w:r>
      <w:r w:rsidR="00464B64" w:rsidRPr="00464B64">
        <w:rPr>
          <w:rFonts w:ascii="Arial" w:hAnsi="Arial" w:cs="Arial"/>
          <w:color w:val="000000" w:themeColor="text1"/>
          <w:lang w:val="en-US"/>
        </w:rPr>
        <w:t xml:space="preserve">black and white </w:t>
      </w:r>
      <w:r w:rsidR="003D090F" w:rsidRPr="00276C86">
        <w:rPr>
          <w:rFonts w:ascii="Arial" w:hAnsi="Arial" w:cs="Arial"/>
          <w:color w:val="000000" w:themeColor="text1"/>
          <w:lang w:val="en-US"/>
        </w:rPr>
        <w:t xml:space="preserve">table or figure </w:t>
      </w:r>
      <w:r w:rsidR="00551B19" w:rsidRPr="00276C86">
        <w:rPr>
          <w:rFonts w:ascii="Arial" w:hAnsi="Arial" w:cs="Arial"/>
          <w:color w:val="000000" w:themeColor="text1"/>
          <w:lang w:val="en-US"/>
        </w:rPr>
        <w:t xml:space="preserve">will be accepted </w:t>
      </w:r>
      <w:r w:rsidR="00464B64" w:rsidRPr="00464B64">
        <w:rPr>
          <w:rFonts w:ascii="Arial" w:hAnsi="Arial" w:cs="Arial"/>
          <w:color w:val="000000" w:themeColor="text1"/>
          <w:lang w:val="en-US"/>
        </w:rPr>
        <w:t>for the publication of the book on paper (Tir</w:t>
      </w:r>
      <w:r w:rsidR="00464B64">
        <w:rPr>
          <w:rFonts w:ascii="Arial" w:hAnsi="Arial" w:cs="Arial"/>
          <w:color w:val="000000" w:themeColor="text1"/>
          <w:lang w:val="en-US"/>
        </w:rPr>
        <w:t>ant Lo Blanch)</w:t>
      </w:r>
      <w:r w:rsidR="0074435F" w:rsidRPr="00276C86">
        <w:rPr>
          <w:rFonts w:ascii="Arial" w:hAnsi="Arial" w:cs="Arial"/>
          <w:color w:val="000000" w:themeColor="text1"/>
          <w:lang w:val="en-US"/>
        </w:rPr>
        <w:t xml:space="preserve">. </w:t>
      </w:r>
      <w:r w:rsidR="00464B64">
        <w:rPr>
          <w:rFonts w:ascii="Arial" w:hAnsi="Arial" w:cs="Arial"/>
          <w:color w:val="000000" w:themeColor="text1"/>
          <w:lang w:val="en-US"/>
        </w:rPr>
        <w:t>This one</w:t>
      </w:r>
      <w:r w:rsidR="00551B19" w:rsidRPr="00276C86">
        <w:rPr>
          <w:rFonts w:ascii="Arial" w:hAnsi="Arial" w:cs="Arial"/>
          <w:color w:val="000000" w:themeColor="text1"/>
          <w:lang w:val="en-US"/>
        </w:rPr>
        <w:t xml:space="preserve"> must always be sent in a separate file, duly </w:t>
      </w:r>
      <w:r w:rsidR="00551B19" w:rsidRPr="00276C86">
        <w:rPr>
          <w:rFonts w:ascii="Arial" w:hAnsi="Arial" w:cs="Arial"/>
          <w:lang w:val="en-US"/>
        </w:rPr>
        <w:t xml:space="preserve">named and in jpg at 300 dpi. </w:t>
      </w:r>
      <w:r w:rsidR="00596609" w:rsidRPr="00276C86">
        <w:rPr>
          <w:rFonts w:ascii="Arial" w:eastAsia="Times New Roman" w:hAnsi="Arial" w:cs="Arial"/>
          <w:lang w:val="en-US"/>
        </w:rPr>
        <w:t xml:space="preserve">The images must be in panoramic format (12 cm wide x 5 cm high). Failing this, they may be cropped for publication. They </w:t>
      </w:r>
      <w:r w:rsidR="004E5E7D">
        <w:rPr>
          <w:rFonts w:ascii="Arial" w:eastAsia="Times New Roman" w:hAnsi="Arial" w:cs="Arial"/>
          <w:lang w:val="en-US"/>
        </w:rPr>
        <w:t>must</w:t>
      </w:r>
      <w:r w:rsidR="00596609" w:rsidRPr="00276C86">
        <w:rPr>
          <w:rFonts w:ascii="Arial" w:eastAsia="Times New Roman" w:hAnsi="Arial" w:cs="Arial"/>
          <w:lang w:val="en-US"/>
        </w:rPr>
        <w:t xml:space="preserve"> </w:t>
      </w:r>
      <w:r w:rsidR="00596609" w:rsidRPr="00276C86">
        <w:rPr>
          <w:rFonts w:ascii="Arial" w:eastAsia="Times New Roman" w:hAnsi="Arial" w:cs="Arial"/>
          <w:lang w:val="en-US"/>
        </w:rPr>
        <w:lastRenderedPageBreak/>
        <w:t xml:space="preserve">be </w:t>
      </w:r>
      <w:r w:rsidR="00551B19" w:rsidRPr="00276C86">
        <w:rPr>
          <w:rFonts w:ascii="Arial" w:hAnsi="Arial" w:cs="Arial"/>
          <w:lang w:val="en-US"/>
        </w:rPr>
        <w:t xml:space="preserve">cited in the text with </w:t>
      </w:r>
      <w:r w:rsidR="007313EA" w:rsidRPr="00276C86">
        <w:rPr>
          <w:rFonts w:ascii="Arial" w:hAnsi="Arial" w:cs="Arial"/>
          <w:lang w:val="en-US"/>
        </w:rPr>
        <w:t xml:space="preserve">consecutive </w:t>
      </w:r>
      <w:r w:rsidR="00551B19" w:rsidRPr="00276C86">
        <w:rPr>
          <w:rFonts w:ascii="Arial" w:hAnsi="Arial" w:cs="Arial"/>
          <w:lang w:val="en-US"/>
        </w:rPr>
        <w:t>Arabic numerals</w:t>
      </w:r>
      <w:r w:rsidR="007313EA" w:rsidRPr="00276C86">
        <w:rPr>
          <w:rFonts w:ascii="Arial" w:hAnsi="Arial" w:cs="Arial"/>
          <w:lang w:val="en-US"/>
        </w:rPr>
        <w:t xml:space="preserve">: </w:t>
      </w:r>
      <w:r w:rsidR="00551B19" w:rsidRPr="00276C86">
        <w:rPr>
          <w:rFonts w:ascii="Arial" w:hAnsi="Arial" w:cs="Arial"/>
          <w:lang w:val="en-US"/>
        </w:rPr>
        <w:t xml:space="preserve">Figure 1 / Table </w:t>
      </w:r>
      <w:r w:rsidR="00551B19" w:rsidRPr="00276C86">
        <w:rPr>
          <w:rFonts w:ascii="Arial" w:hAnsi="Arial" w:cs="Arial"/>
          <w:color w:val="000000" w:themeColor="text1"/>
          <w:lang w:val="en-US"/>
        </w:rPr>
        <w:t xml:space="preserve">1 / Graph 1, etc. Under the image itself, the text </w:t>
      </w:r>
      <w:r w:rsidR="004E5E7D">
        <w:rPr>
          <w:rFonts w:ascii="Arial" w:hAnsi="Arial" w:cs="Arial"/>
          <w:color w:val="000000" w:themeColor="text1"/>
          <w:lang w:val="en-US"/>
        </w:rPr>
        <w:t>must</w:t>
      </w:r>
      <w:r w:rsidR="00551B19" w:rsidRPr="00276C86">
        <w:rPr>
          <w:rFonts w:ascii="Arial" w:hAnsi="Arial" w:cs="Arial"/>
          <w:color w:val="000000" w:themeColor="text1"/>
          <w:lang w:val="en-US"/>
        </w:rPr>
        <w:t xml:space="preserve"> be configured as follows:</w:t>
      </w:r>
    </w:p>
    <w:p w:rsidR="00DB5349" w:rsidRPr="00276C86" w:rsidRDefault="00DB5349">
      <w:pPr>
        <w:autoSpaceDE w:val="0"/>
        <w:autoSpaceDN w:val="0"/>
        <w:adjustRightInd w:val="0"/>
        <w:spacing w:line="360" w:lineRule="auto"/>
        <w:jc w:val="both"/>
        <w:textAlignment w:val="center"/>
        <w:rPr>
          <w:rFonts w:ascii="Arial" w:hAnsi="Arial" w:cs="Arial"/>
          <w:color w:val="000000" w:themeColor="text1"/>
          <w:lang w:val="en-US"/>
        </w:rPr>
      </w:pPr>
    </w:p>
    <w:p w:rsidR="00551B19" w:rsidRPr="003D090F" w:rsidRDefault="00596609" w:rsidP="000F0C88">
      <w:pPr>
        <w:tabs>
          <w:tab w:val="left" w:pos="2295"/>
        </w:tabs>
        <w:autoSpaceDE w:val="0"/>
        <w:autoSpaceDN w:val="0"/>
        <w:adjustRightInd w:val="0"/>
        <w:spacing w:line="360" w:lineRule="auto"/>
        <w:jc w:val="center"/>
        <w:textAlignment w:val="center"/>
        <w:rPr>
          <w:rFonts w:ascii="Arial" w:hAnsi="Arial" w:cs="Arial"/>
          <w:color w:val="000000" w:themeColor="text1"/>
          <w:lang w:val="es-ES"/>
        </w:rPr>
      </w:pPr>
      <w:r w:rsidRPr="003D090F">
        <w:rPr>
          <w:rFonts w:ascii="Arial" w:hAnsi="Arial" w:cs="Arial"/>
          <w:noProof/>
          <w:color w:val="000000" w:themeColor="text1"/>
          <w:lang w:val="es-ES" w:eastAsia="es-ES"/>
        </w:rPr>
        <w:drawing>
          <wp:inline distT="0" distB="0" distL="0" distR="0">
            <wp:extent cx="4320000" cy="1800669"/>
            <wp:effectExtent l="19050" t="0" r="4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to_Arrival_1.jpg"/>
                    <pic:cNvPicPr/>
                  </pic:nvPicPr>
                  <pic:blipFill>
                    <a:blip r:embed="rId8" cstate="print"/>
                    <a:stretch>
                      <a:fillRect/>
                    </a:stretch>
                  </pic:blipFill>
                  <pic:spPr>
                    <a:xfrm>
                      <a:off x="0" y="0"/>
                      <a:ext cx="4320000" cy="1800669"/>
                    </a:xfrm>
                    <a:prstGeom prst="rect">
                      <a:avLst/>
                    </a:prstGeom>
                  </pic:spPr>
                </pic:pic>
              </a:graphicData>
            </a:graphic>
          </wp:inline>
        </w:drawing>
      </w:r>
    </w:p>
    <w:p w:rsidR="00551B19" w:rsidRPr="003D090F" w:rsidRDefault="00551B19" w:rsidP="003E4B1E">
      <w:pPr>
        <w:pStyle w:val="Sinespaciado"/>
        <w:rPr>
          <w:lang w:val="es-ES"/>
        </w:rPr>
      </w:pPr>
    </w:p>
    <w:p w:rsidR="00B156C2" w:rsidRPr="00276C86" w:rsidRDefault="00A45B3E">
      <w:pPr>
        <w:autoSpaceDE w:val="0"/>
        <w:autoSpaceDN w:val="0"/>
        <w:adjustRightInd w:val="0"/>
        <w:spacing w:line="360" w:lineRule="auto"/>
        <w:jc w:val="center"/>
        <w:textAlignment w:val="center"/>
        <w:rPr>
          <w:rFonts w:ascii="Arial" w:hAnsi="Arial" w:cs="Arial"/>
          <w:color w:val="000000" w:themeColor="text1"/>
          <w:sz w:val="21"/>
          <w:szCs w:val="21"/>
          <w:lang w:val="en-US"/>
        </w:rPr>
      </w:pPr>
      <w:r w:rsidRPr="00276C86">
        <w:rPr>
          <w:rFonts w:ascii="Arial" w:hAnsi="Arial" w:cs="Arial"/>
          <w:color w:val="000000" w:themeColor="text1"/>
          <w:sz w:val="21"/>
          <w:szCs w:val="21"/>
          <w:lang w:val="en-US"/>
        </w:rPr>
        <w:t xml:space="preserve">Figure </w:t>
      </w:r>
      <w:r w:rsidR="00551B19" w:rsidRPr="00276C86">
        <w:rPr>
          <w:rFonts w:ascii="Arial" w:hAnsi="Arial" w:cs="Arial"/>
          <w:color w:val="000000" w:themeColor="text1"/>
          <w:sz w:val="21"/>
          <w:szCs w:val="21"/>
          <w:lang w:val="en-US"/>
        </w:rPr>
        <w:t xml:space="preserve">1: </w:t>
      </w:r>
      <w:r w:rsidRPr="00276C86">
        <w:rPr>
          <w:rFonts w:ascii="Arial" w:hAnsi="Arial" w:cs="Arial"/>
          <w:color w:val="000000" w:themeColor="text1"/>
          <w:sz w:val="21"/>
          <w:szCs w:val="21"/>
          <w:lang w:val="en-US"/>
        </w:rPr>
        <w:t xml:space="preserve">Arial </w:t>
      </w:r>
      <w:r w:rsidR="00890650" w:rsidRPr="00276C86">
        <w:rPr>
          <w:rFonts w:ascii="Arial" w:hAnsi="Arial" w:cs="Arial"/>
          <w:color w:val="000000" w:themeColor="text1"/>
          <w:sz w:val="21"/>
          <w:szCs w:val="21"/>
          <w:lang w:val="en-US"/>
        </w:rPr>
        <w:t xml:space="preserve">10 </w:t>
      </w:r>
      <w:r w:rsidR="00551B19" w:rsidRPr="00276C86">
        <w:rPr>
          <w:rFonts w:ascii="Arial" w:hAnsi="Arial" w:cs="Arial"/>
          <w:color w:val="000000" w:themeColor="text1"/>
          <w:sz w:val="21"/>
          <w:szCs w:val="21"/>
          <w:lang w:val="en-US"/>
        </w:rPr>
        <w:t xml:space="preserve">pt. Alignment </w:t>
      </w:r>
      <w:r w:rsidR="00410212" w:rsidRPr="00276C86">
        <w:rPr>
          <w:rFonts w:ascii="Arial" w:hAnsi="Arial" w:cs="Arial"/>
          <w:color w:val="000000" w:themeColor="text1"/>
          <w:sz w:val="21"/>
          <w:szCs w:val="21"/>
          <w:lang w:val="en-US"/>
        </w:rPr>
        <w:t>centered</w:t>
      </w:r>
      <w:r w:rsidR="00DC3A0A" w:rsidRPr="00276C86">
        <w:rPr>
          <w:rFonts w:ascii="Arial" w:hAnsi="Arial" w:cs="Arial"/>
          <w:color w:val="000000" w:themeColor="text1"/>
          <w:sz w:val="21"/>
          <w:szCs w:val="21"/>
          <w:lang w:val="en-US"/>
        </w:rPr>
        <w:t>.</w:t>
      </w:r>
    </w:p>
    <w:p w:rsidR="00B156C2" w:rsidRPr="00276C86" w:rsidRDefault="00A45B3E">
      <w:pPr>
        <w:autoSpaceDE w:val="0"/>
        <w:autoSpaceDN w:val="0"/>
        <w:adjustRightInd w:val="0"/>
        <w:spacing w:line="360" w:lineRule="auto"/>
        <w:jc w:val="center"/>
        <w:textAlignment w:val="center"/>
        <w:rPr>
          <w:rFonts w:ascii="Arial" w:hAnsi="Arial" w:cs="Arial"/>
          <w:color w:val="000000" w:themeColor="text1"/>
          <w:lang w:val="en-US"/>
        </w:rPr>
      </w:pPr>
      <w:r w:rsidRPr="00276C86">
        <w:rPr>
          <w:rFonts w:ascii="Arial" w:hAnsi="Arial" w:cs="Arial"/>
          <w:color w:val="000000" w:themeColor="text1"/>
          <w:sz w:val="21"/>
          <w:szCs w:val="21"/>
          <w:lang w:val="en-US"/>
        </w:rPr>
        <w:t>Source: Author and year, Own elaboration, etc</w:t>
      </w:r>
      <w:r w:rsidRPr="00276C86">
        <w:rPr>
          <w:rFonts w:ascii="Arial" w:hAnsi="Arial" w:cs="Arial"/>
          <w:color w:val="000000" w:themeColor="text1"/>
          <w:lang w:val="en-US"/>
        </w:rPr>
        <w:t>.</w:t>
      </w:r>
    </w:p>
    <w:p w:rsidR="00596609" w:rsidRPr="00276C86" w:rsidRDefault="00596609" w:rsidP="003D090F">
      <w:pPr>
        <w:autoSpaceDE w:val="0"/>
        <w:autoSpaceDN w:val="0"/>
        <w:adjustRightInd w:val="0"/>
        <w:spacing w:line="360" w:lineRule="auto"/>
        <w:jc w:val="both"/>
        <w:textAlignment w:val="center"/>
        <w:rPr>
          <w:rFonts w:ascii="Arial" w:hAnsi="Arial" w:cs="Arial"/>
          <w:color w:val="000000" w:themeColor="text1"/>
          <w:lang w:val="en-US"/>
        </w:rPr>
      </w:pPr>
    </w:p>
    <w:p w:rsidR="00DB5349" w:rsidRPr="00DB5349" w:rsidRDefault="00DB5349" w:rsidP="00DB5349">
      <w:pPr>
        <w:autoSpaceDE w:val="0"/>
        <w:autoSpaceDN w:val="0"/>
        <w:adjustRightInd w:val="0"/>
        <w:spacing w:line="360" w:lineRule="auto"/>
        <w:ind w:firstLine="567"/>
        <w:jc w:val="both"/>
        <w:textAlignment w:val="center"/>
        <w:rPr>
          <w:rFonts w:ascii="Arial" w:hAnsi="Arial" w:cs="Arial"/>
          <w:bCs/>
          <w:color w:val="000000" w:themeColor="text1"/>
          <w:lang w:val="en-US"/>
        </w:rPr>
      </w:pPr>
      <w:r w:rsidRPr="00DB5349">
        <w:rPr>
          <w:rFonts w:ascii="Arial" w:hAnsi="Arial" w:cs="Arial"/>
          <w:bCs/>
          <w:color w:val="000000" w:themeColor="text1"/>
          <w:lang w:val="en-US"/>
        </w:rPr>
        <w:t>When you want to include a direct quotation, if it is short (less than 40 words), use inverted commas and keep it w</w:t>
      </w:r>
      <w:r>
        <w:rPr>
          <w:rFonts w:ascii="Arial" w:hAnsi="Arial" w:cs="Arial"/>
          <w:bCs/>
          <w:color w:val="000000" w:themeColor="text1"/>
          <w:lang w:val="en-US"/>
        </w:rPr>
        <w:t xml:space="preserve">ithin the paragraph, as follows: </w:t>
      </w:r>
      <w:r w:rsidRPr="00DB5349">
        <w:rPr>
          <w:rFonts w:ascii="Arial" w:hAnsi="Arial" w:cs="Arial"/>
          <w:bCs/>
          <w:color w:val="000000" w:themeColor="text1"/>
          <w:lang w:val="en-US"/>
        </w:rPr>
        <w:t>“Lorem ipsum dolor sit amet, consectetur adipiscing elit” (Surname, year, p. xx). In the case of a long quotation exceeding 40 words, it shall be incorporated in a separate paragraph, separated by a courtesy line at the beginning and at the end, without inverted commas, without changing the typographical format and indented by one digit, in the following way:</w:t>
      </w:r>
    </w:p>
    <w:p w:rsidR="00DB5349" w:rsidRPr="00DB5349" w:rsidRDefault="00DB5349" w:rsidP="00DB5349">
      <w:pPr>
        <w:autoSpaceDE w:val="0"/>
        <w:autoSpaceDN w:val="0"/>
        <w:adjustRightInd w:val="0"/>
        <w:spacing w:line="360" w:lineRule="auto"/>
        <w:ind w:firstLine="567"/>
        <w:jc w:val="both"/>
        <w:textAlignment w:val="center"/>
        <w:rPr>
          <w:rFonts w:ascii="Arial" w:hAnsi="Arial" w:cs="Arial"/>
          <w:bCs/>
          <w:color w:val="000000" w:themeColor="text1"/>
          <w:lang w:val="en-US"/>
        </w:rPr>
      </w:pPr>
    </w:p>
    <w:p w:rsidR="00DB5349" w:rsidRPr="00DB5349" w:rsidRDefault="00DB5349" w:rsidP="00DB5349">
      <w:pPr>
        <w:autoSpaceDE w:val="0"/>
        <w:autoSpaceDN w:val="0"/>
        <w:adjustRightInd w:val="0"/>
        <w:spacing w:line="360" w:lineRule="auto"/>
        <w:ind w:left="567"/>
        <w:jc w:val="both"/>
        <w:textAlignment w:val="center"/>
        <w:rPr>
          <w:rFonts w:ascii="Arial" w:hAnsi="Arial" w:cs="Arial"/>
          <w:bCs/>
          <w:color w:val="000000" w:themeColor="text1"/>
          <w:lang w:val="en-US"/>
        </w:rPr>
      </w:pPr>
      <w:r w:rsidRPr="00083791">
        <w:rPr>
          <w:rFonts w:ascii="Arial" w:hAnsi="Arial" w:cs="Arial"/>
          <w:bCs/>
          <w:color w:val="000000" w:themeColor="text1"/>
          <w:lang w:val="en-US"/>
        </w:rPr>
        <w:t xml:space="preserve">Lorem ipsum dolor sit amet, consectetur adipiscing elit. Maecenas venenatis, enim eget vulputate lobortis, quam leo luctus lorem, sed tristique nisi diam ut urna. Suspendisse non turpis ac erat venenatis porta luctus vitae elit. Nullam luctus nibh a tellus sagittis, sed ornare </w:t>
      </w:r>
      <w:r w:rsidRPr="00083791">
        <w:rPr>
          <w:rFonts w:ascii="Arial" w:hAnsi="Arial" w:cs="Arial"/>
          <w:bCs/>
          <w:color w:val="000000" w:themeColor="text1"/>
          <w:lang w:val="en-US"/>
        </w:rPr>
        <w:lastRenderedPageBreak/>
        <w:t xml:space="preserve">felis finibus. </w:t>
      </w:r>
      <w:r w:rsidRPr="00DB5349">
        <w:rPr>
          <w:rFonts w:ascii="Arial" w:hAnsi="Arial" w:cs="Arial"/>
          <w:bCs/>
          <w:color w:val="000000" w:themeColor="text1"/>
          <w:lang w:val="en-US"/>
        </w:rPr>
        <w:t>Sed a nulla at</w:t>
      </w:r>
      <w:r>
        <w:rPr>
          <w:rFonts w:ascii="Arial" w:hAnsi="Arial" w:cs="Arial"/>
          <w:bCs/>
          <w:color w:val="000000" w:themeColor="text1"/>
          <w:lang w:val="en-US"/>
        </w:rPr>
        <w:t xml:space="preserve"> erat cursus congue sed ut quam </w:t>
      </w:r>
      <w:r w:rsidRPr="00DB5349">
        <w:rPr>
          <w:rFonts w:ascii="Arial" w:hAnsi="Arial" w:cs="Arial"/>
          <w:bCs/>
          <w:color w:val="000000" w:themeColor="text1"/>
          <w:lang w:val="en-US"/>
        </w:rPr>
        <w:t>(Surname, year, p. xx).</w:t>
      </w:r>
    </w:p>
    <w:p w:rsidR="00DB5349" w:rsidRDefault="00DB5349">
      <w:pPr>
        <w:autoSpaceDE w:val="0"/>
        <w:autoSpaceDN w:val="0"/>
        <w:adjustRightInd w:val="0"/>
        <w:spacing w:line="360" w:lineRule="auto"/>
        <w:ind w:firstLine="567"/>
        <w:jc w:val="both"/>
        <w:textAlignment w:val="center"/>
        <w:rPr>
          <w:rFonts w:ascii="Arial" w:hAnsi="Arial" w:cs="Arial"/>
          <w:bCs/>
          <w:color w:val="000000" w:themeColor="text1"/>
          <w:lang w:val="en-US"/>
        </w:rPr>
      </w:pPr>
    </w:p>
    <w:p w:rsidR="00B156C2" w:rsidRPr="00276C86" w:rsidRDefault="006B1289">
      <w:pPr>
        <w:autoSpaceDE w:val="0"/>
        <w:autoSpaceDN w:val="0"/>
        <w:adjustRightInd w:val="0"/>
        <w:spacing w:line="360" w:lineRule="auto"/>
        <w:ind w:firstLine="567"/>
        <w:jc w:val="both"/>
        <w:textAlignment w:val="center"/>
        <w:rPr>
          <w:rFonts w:ascii="Arial" w:hAnsi="Arial" w:cs="Arial"/>
          <w:bCs/>
          <w:color w:val="000000" w:themeColor="text1"/>
          <w:lang w:val="en-US"/>
        </w:rPr>
      </w:pPr>
      <w:r>
        <w:rPr>
          <w:rFonts w:ascii="Arial" w:hAnsi="Arial" w:cs="Arial"/>
          <w:bCs/>
          <w:color w:val="000000" w:themeColor="text1"/>
          <w:lang w:val="en-US"/>
        </w:rPr>
        <w:t xml:space="preserve">This chapter, written in </w:t>
      </w:r>
      <w:r w:rsidRPr="00DB5349">
        <w:rPr>
          <w:rFonts w:ascii="Arial" w:hAnsi="Arial" w:cs="Arial"/>
          <w:b/>
          <w:bCs/>
          <w:color w:val="FF0000"/>
          <w:lang w:val="en-US"/>
        </w:rPr>
        <w:t>SPANISH</w:t>
      </w:r>
      <w:r>
        <w:rPr>
          <w:rFonts w:ascii="Arial" w:hAnsi="Arial" w:cs="Arial"/>
          <w:bCs/>
          <w:color w:val="000000" w:themeColor="text1"/>
          <w:lang w:val="en-US"/>
        </w:rPr>
        <w:t xml:space="preserve"> (Option 1</w:t>
      </w:r>
      <w:r w:rsidR="00464B64">
        <w:rPr>
          <w:rFonts w:ascii="Arial" w:hAnsi="Arial" w:cs="Arial"/>
          <w:bCs/>
          <w:color w:val="000000" w:themeColor="text1"/>
          <w:lang w:val="en-US"/>
        </w:rPr>
        <w:t>, with Tirant Lo Blanch</w:t>
      </w:r>
      <w:r>
        <w:rPr>
          <w:rFonts w:ascii="Arial" w:hAnsi="Arial" w:cs="Arial"/>
          <w:bCs/>
          <w:color w:val="000000" w:themeColor="text1"/>
          <w:lang w:val="en-US"/>
        </w:rPr>
        <w:t xml:space="preserve">), must </w:t>
      </w:r>
      <w:r w:rsidR="00A45B3E" w:rsidRPr="00276C86">
        <w:rPr>
          <w:rFonts w:ascii="Arial" w:hAnsi="Arial" w:cs="Arial"/>
          <w:bCs/>
          <w:color w:val="000000" w:themeColor="text1"/>
          <w:lang w:val="en-US"/>
        </w:rPr>
        <w:t xml:space="preserve">not exceed </w:t>
      </w:r>
      <w:r>
        <w:rPr>
          <w:rFonts w:ascii="Arial" w:hAnsi="Arial" w:cs="Arial"/>
          <w:b/>
          <w:bCs/>
          <w:color w:val="000000" w:themeColor="text1"/>
          <w:lang w:val="en-US"/>
        </w:rPr>
        <w:t>4.</w:t>
      </w:r>
      <w:r w:rsidR="00A45B3E" w:rsidRPr="00276C86">
        <w:rPr>
          <w:rFonts w:ascii="Arial" w:hAnsi="Arial" w:cs="Arial"/>
          <w:b/>
          <w:bCs/>
          <w:color w:val="000000" w:themeColor="text1"/>
          <w:lang w:val="en-US"/>
        </w:rPr>
        <w:t xml:space="preserve">000 words </w:t>
      </w:r>
      <w:r w:rsidR="00A45B3E" w:rsidRPr="00276C86">
        <w:rPr>
          <w:rFonts w:ascii="Arial" w:hAnsi="Arial" w:cs="Arial"/>
          <w:bCs/>
          <w:color w:val="000000" w:themeColor="text1"/>
          <w:lang w:val="en-US"/>
        </w:rPr>
        <w:t xml:space="preserve">(including footnotes and </w:t>
      </w:r>
      <w:r w:rsidR="00587A9F" w:rsidRPr="00276C86">
        <w:rPr>
          <w:rFonts w:ascii="Arial" w:hAnsi="Arial" w:cs="Arial"/>
          <w:bCs/>
          <w:color w:val="000000" w:themeColor="text1"/>
          <w:lang w:val="en-US"/>
        </w:rPr>
        <w:t xml:space="preserve">final </w:t>
      </w:r>
      <w:r w:rsidR="00A45B3E" w:rsidRPr="00276C86">
        <w:rPr>
          <w:rFonts w:ascii="Arial" w:hAnsi="Arial" w:cs="Arial"/>
          <w:bCs/>
          <w:color w:val="000000" w:themeColor="text1"/>
          <w:lang w:val="en-US"/>
        </w:rPr>
        <w:t>bibliographical references).</w:t>
      </w:r>
    </w:p>
    <w:p w:rsidR="003D090F" w:rsidRPr="00276C86" w:rsidRDefault="003D090F" w:rsidP="003D090F">
      <w:pPr>
        <w:autoSpaceDE w:val="0"/>
        <w:autoSpaceDN w:val="0"/>
        <w:adjustRightInd w:val="0"/>
        <w:spacing w:line="360" w:lineRule="auto"/>
        <w:ind w:firstLine="567"/>
        <w:jc w:val="both"/>
        <w:textAlignment w:val="center"/>
        <w:rPr>
          <w:rFonts w:ascii="Arial" w:hAnsi="Arial" w:cs="Arial"/>
          <w:b/>
          <w:bCs/>
          <w:color w:val="000000" w:themeColor="text1"/>
          <w:u w:val="single"/>
          <w:lang w:val="en-US"/>
        </w:rPr>
      </w:pPr>
    </w:p>
    <w:p w:rsidR="00B156C2" w:rsidRPr="00276C86" w:rsidRDefault="00A45B3E">
      <w:pPr>
        <w:autoSpaceDE w:val="0"/>
        <w:autoSpaceDN w:val="0"/>
        <w:adjustRightInd w:val="0"/>
        <w:spacing w:line="360" w:lineRule="auto"/>
        <w:ind w:firstLine="567"/>
        <w:jc w:val="both"/>
        <w:textAlignment w:val="center"/>
        <w:rPr>
          <w:rFonts w:ascii="Arial" w:hAnsi="Arial" w:cs="Arial"/>
          <w:b/>
          <w:bCs/>
          <w:color w:val="000000" w:themeColor="text1"/>
          <w:u w:val="single"/>
          <w:lang w:val="en-US"/>
        </w:rPr>
      </w:pPr>
      <w:r w:rsidRPr="00276C86">
        <w:rPr>
          <w:rFonts w:ascii="Arial" w:hAnsi="Arial" w:cs="Arial"/>
          <w:b/>
          <w:bCs/>
          <w:color w:val="000000" w:themeColor="text1"/>
          <w:u w:val="single"/>
          <w:lang w:val="en-US"/>
        </w:rPr>
        <w:t>TYPOGRAPHICAL RULES:</w:t>
      </w:r>
    </w:p>
    <w:p w:rsidR="003D090F" w:rsidRPr="00276C86" w:rsidRDefault="003D090F" w:rsidP="003D090F">
      <w:pPr>
        <w:autoSpaceDE w:val="0"/>
        <w:autoSpaceDN w:val="0"/>
        <w:adjustRightInd w:val="0"/>
        <w:spacing w:line="360" w:lineRule="auto"/>
        <w:ind w:firstLine="567"/>
        <w:jc w:val="both"/>
        <w:textAlignment w:val="center"/>
        <w:rPr>
          <w:rFonts w:ascii="Arial" w:hAnsi="Arial" w:cs="Arial"/>
          <w:bCs/>
          <w:color w:val="000000" w:themeColor="text1"/>
          <w:lang w:val="en-US"/>
        </w:rPr>
      </w:pPr>
    </w:p>
    <w:p w:rsidR="00B156C2" w:rsidRPr="00CD1DF9" w:rsidRDefault="00A45B3E">
      <w:pPr>
        <w:autoSpaceDE w:val="0"/>
        <w:autoSpaceDN w:val="0"/>
        <w:adjustRightInd w:val="0"/>
        <w:spacing w:line="360" w:lineRule="auto"/>
        <w:ind w:firstLine="567"/>
        <w:jc w:val="both"/>
        <w:textAlignment w:val="center"/>
        <w:rPr>
          <w:rFonts w:ascii="Arial" w:hAnsi="Arial" w:cs="Arial"/>
          <w:bCs/>
          <w:color w:val="000000" w:themeColor="text1"/>
          <w:lang w:val="en-US"/>
        </w:rPr>
      </w:pPr>
      <w:r w:rsidRPr="00CD1DF9">
        <w:rPr>
          <w:rFonts w:ascii="Arial" w:hAnsi="Arial" w:cs="Arial"/>
          <w:bCs/>
          <w:color w:val="000000" w:themeColor="text1"/>
          <w:lang w:val="en-US"/>
        </w:rPr>
        <w:t xml:space="preserve">In addition to following the </w:t>
      </w:r>
      <w:r w:rsidRPr="00CD1DF9">
        <w:rPr>
          <w:rFonts w:ascii="Arial" w:hAnsi="Arial" w:cs="Arial"/>
          <w:b/>
          <w:bCs/>
          <w:color w:val="000000" w:themeColor="text1"/>
          <w:lang w:val="en-US"/>
        </w:rPr>
        <w:t>APA 7th Edition</w:t>
      </w:r>
      <w:r w:rsidR="00CD1DF9">
        <w:rPr>
          <w:rFonts w:ascii="Arial" w:hAnsi="Arial" w:cs="Arial"/>
          <w:b/>
          <w:bCs/>
          <w:color w:val="000000" w:themeColor="text1"/>
          <w:lang w:val="en-US"/>
        </w:rPr>
        <w:t xml:space="preserve"> </w:t>
      </w:r>
      <w:r w:rsidR="00276C86" w:rsidRPr="00CD1DF9">
        <w:rPr>
          <w:rFonts w:ascii="Arial" w:hAnsi="Arial" w:cs="Arial"/>
          <w:bCs/>
          <w:color w:val="000000" w:themeColor="text1"/>
          <w:lang w:val="en-US"/>
        </w:rPr>
        <w:t>(</w:t>
      </w:r>
      <w:hyperlink r:id="rId9" w:history="1">
        <w:r w:rsidR="00CD1DF9" w:rsidRPr="00CD1DF9">
          <w:rPr>
            <w:rStyle w:val="Hipervnculo"/>
            <w:rFonts w:ascii="Arial" w:hAnsi="Arial" w:cs="Arial"/>
            <w:lang w:val="en-US"/>
          </w:rPr>
          <w:t>https://apastyle.apa.org/style-grammar-guidelines</w:t>
        </w:r>
      </w:hyperlink>
      <w:r w:rsidR="00CD1DF9">
        <w:rPr>
          <w:rFonts w:ascii="Arial" w:hAnsi="Arial" w:cs="Arial"/>
          <w:bCs/>
          <w:color w:val="000000" w:themeColor="text1"/>
          <w:lang w:val="en-US"/>
        </w:rPr>
        <w:t xml:space="preserve">), </w:t>
      </w:r>
      <w:r w:rsidR="00DB5349" w:rsidRPr="00CD1DF9">
        <w:rPr>
          <w:rFonts w:ascii="Arial" w:hAnsi="Arial" w:cs="Arial"/>
          <w:bCs/>
          <w:color w:val="000000" w:themeColor="text1"/>
          <w:lang w:val="en-US"/>
        </w:rPr>
        <w:t xml:space="preserve">the following considerations </w:t>
      </w:r>
      <w:r w:rsidR="00DB5349" w:rsidRPr="00CD1DF9">
        <w:rPr>
          <w:rFonts w:ascii="Arial" w:hAnsi="Arial" w:cs="Arial"/>
          <w:b/>
          <w:bCs/>
          <w:color w:val="000000" w:themeColor="text1"/>
          <w:lang w:val="en-US"/>
        </w:rPr>
        <w:t>required by</w:t>
      </w:r>
      <w:r w:rsidR="003E4B1E" w:rsidRPr="00CD1DF9">
        <w:rPr>
          <w:rFonts w:ascii="Arial" w:hAnsi="Arial" w:cs="Arial"/>
          <w:bCs/>
          <w:color w:val="000000" w:themeColor="text1"/>
          <w:lang w:val="en-US"/>
        </w:rPr>
        <w:t xml:space="preserve"> </w:t>
      </w:r>
      <w:r w:rsidR="00DB5349" w:rsidRPr="00CD1DF9">
        <w:rPr>
          <w:rFonts w:ascii="Arial" w:hAnsi="Arial" w:cs="Arial"/>
          <w:b/>
          <w:bCs/>
          <w:color w:val="000000" w:themeColor="text1"/>
          <w:lang w:val="en-US"/>
        </w:rPr>
        <w:t>Tirant Lo Blanch</w:t>
      </w:r>
      <w:r w:rsidR="00DB5349" w:rsidRPr="00CD1DF9">
        <w:rPr>
          <w:rFonts w:ascii="Arial" w:hAnsi="Arial" w:cs="Arial"/>
          <w:bCs/>
          <w:color w:val="000000" w:themeColor="text1"/>
          <w:lang w:val="en-US"/>
        </w:rPr>
        <w:t xml:space="preserve"> publishing house will be taken into account</w:t>
      </w:r>
      <w:r w:rsidRPr="00CD1DF9">
        <w:rPr>
          <w:rFonts w:ascii="Arial" w:hAnsi="Arial" w:cs="Arial"/>
          <w:bCs/>
          <w:color w:val="000000" w:themeColor="text1"/>
          <w:lang w:val="en-US"/>
        </w:rPr>
        <w:t>:</w:t>
      </w:r>
    </w:p>
    <w:p w:rsidR="00B156C2" w:rsidRPr="00276C86" w:rsidRDefault="00A45B3E">
      <w:pPr>
        <w:pStyle w:val="Ttulo4"/>
        <w:jc w:val="both"/>
        <w:rPr>
          <w:rFonts w:ascii="Arial" w:hAnsi="Arial" w:cs="Arial"/>
          <w:color w:val="auto"/>
          <w:lang w:val="en-US"/>
        </w:rPr>
      </w:pPr>
      <w:r w:rsidRPr="00276C86">
        <w:rPr>
          <w:rFonts w:ascii="Arial" w:hAnsi="Arial" w:cs="Arial"/>
          <w:color w:val="auto"/>
          <w:lang w:val="en-US"/>
        </w:rPr>
        <w:t>For the composition of texts</w:t>
      </w:r>
    </w:p>
    <w:p w:rsidR="00B156C2" w:rsidRPr="00276C86" w:rsidRDefault="00A45B3E">
      <w:pPr>
        <w:pStyle w:val="NormalWeb"/>
        <w:jc w:val="both"/>
        <w:rPr>
          <w:rFonts w:ascii="Arial" w:hAnsi="Arial" w:cs="Arial"/>
          <w:lang w:val="en-US"/>
        </w:rPr>
      </w:pPr>
      <w:r w:rsidRPr="00276C86">
        <w:rPr>
          <w:rFonts w:ascii="Arial" w:hAnsi="Arial" w:cs="Arial"/>
          <w:lang w:val="en-US"/>
        </w:rPr>
        <w:t xml:space="preserve">a) Set the typeface (its size) </w:t>
      </w:r>
      <w:r w:rsidR="00EF1124" w:rsidRPr="00276C86">
        <w:rPr>
          <w:rFonts w:ascii="Arial" w:hAnsi="Arial" w:cs="Arial"/>
          <w:lang w:val="en-US"/>
        </w:rPr>
        <w:t>in Arial 12</w:t>
      </w:r>
      <w:r w:rsidRPr="00276C86">
        <w:rPr>
          <w:rFonts w:ascii="Arial" w:hAnsi="Arial" w:cs="Arial"/>
          <w:lang w:val="en-US"/>
        </w:rPr>
        <w:t xml:space="preserve">, which must be </w:t>
      </w:r>
      <w:r w:rsidR="00EF1124" w:rsidRPr="00276C86">
        <w:rPr>
          <w:rFonts w:ascii="Arial" w:hAnsi="Arial" w:cs="Arial"/>
          <w:lang w:val="en-US"/>
        </w:rPr>
        <w:t>maintained throughout the work.</w:t>
      </w:r>
    </w:p>
    <w:p w:rsidR="00B156C2" w:rsidRPr="00276C86" w:rsidRDefault="00A45B3E">
      <w:pPr>
        <w:pStyle w:val="NormalWeb"/>
        <w:jc w:val="both"/>
        <w:rPr>
          <w:rFonts w:ascii="Arial" w:hAnsi="Arial" w:cs="Arial"/>
          <w:lang w:val="en-US"/>
        </w:rPr>
      </w:pPr>
      <w:r w:rsidRPr="00276C86">
        <w:rPr>
          <w:rFonts w:ascii="Arial" w:hAnsi="Arial" w:cs="Arial"/>
          <w:lang w:val="en-US"/>
        </w:rPr>
        <w:t xml:space="preserve">b) Set the line spacing at </w:t>
      </w:r>
      <w:r w:rsidR="00EF1124" w:rsidRPr="00276C86">
        <w:rPr>
          <w:rFonts w:ascii="Arial" w:hAnsi="Arial" w:cs="Arial"/>
          <w:lang w:val="en-US"/>
        </w:rPr>
        <w:t xml:space="preserve">1/5 </w:t>
      </w:r>
      <w:r w:rsidRPr="00276C86">
        <w:rPr>
          <w:rFonts w:ascii="Arial" w:hAnsi="Arial" w:cs="Arial"/>
          <w:lang w:val="en-US"/>
        </w:rPr>
        <w:t xml:space="preserve">with equal criteria throughout the text, taking into account the necessary differences between the "body of the page" and the "notes", which will have a smaller size, although the </w:t>
      </w:r>
      <w:r w:rsidR="00EF1124" w:rsidRPr="00276C86">
        <w:rPr>
          <w:rFonts w:ascii="Arial" w:hAnsi="Arial" w:cs="Arial"/>
          <w:lang w:val="en-US"/>
        </w:rPr>
        <w:t xml:space="preserve">same typeface </w:t>
      </w:r>
      <w:r w:rsidRPr="00276C86">
        <w:rPr>
          <w:rFonts w:ascii="Arial" w:hAnsi="Arial" w:cs="Arial"/>
          <w:lang w:val="en-US"/>
        </w:rPr>
        <w:t xml:space="preserve">will always be </w:t>
      </w:r>
      <w:r w:rsidR="00EF1124" w:rsidRPr="00276C86">
        <w:rPr>
          <w:rFonts w:ascii="Arial" w:hAnsi="Arial" w:cs="Arial"/>
          <w:lang w:val="en-US"/>
        </w:rPr>
        <w:t>used.</w:t>
      </w:r>
    </w:p>
    <w:p w:rsidR="00B156C2" w:rsidRPr="00276C86" w:rsidRDefault="00A45B3E">
      <w:pPr>
        <w:pStyle w:val="NormalWeb"/>
        <w:jc w:val="both"/>
        <w:rPr>
          <w:rFonts w:ascii="Arial" w:hAnsi="Arial" w:cs="Arial"/>
          <w:lang w:val="en-US"/>
        </w:rPr>
      </w:pPr>
      <w:r w:rsidRPr="00276C86">
        <w:rPr>
          <w:rFonts w:ascii="Arial" w:hAnsi="Arial" w:cs="Arial"/>
          <w:lang w:val="en-US"/>
        </w:rPr>
        <w:t>c) Do not change the system of "indentation" of paragraphs, which will always follow the "ordinary" model: in each paragraph separated by a "full stop", the first word of the paragraph is indented by a "digit".</w:t>
      </w:r>
    </w:p>
    <w:p w:rsidR="00B156C2" w:rsidRPr="00276C86" w:rsidRDefault="00A45B3E">
      <w:pPr>
        <w:pStyle w:val="NormalWeb"/>
        <w:jc w:val="both"/>
        <w:rPr>
          <w:rFonts w:ascii="Arial" w:hAnsi="Arial" w:cs="Arial"/>
          <w:lang w:val="en-US"/>
        </w:rPr>
      </w:pPr>
      <w:r w:rsidRPr="00276C86">
        <w:rPr>
          <w:rFonts w:ascii="Arial" w:hAnsi="Arial" w:cs="Arial"/>
          <w:lang w:val="en-US"/>
        </w:rPr>
        <w:t>d) Bear in mind that spelling marks should always be of the same type - normal or italic - as the words to which they are attached. A blank space should always be left after each of them.</w:t>
      </w:r>
    </w:p>
    <w:p w:rsidR="00B156C2" w:rsidRPr="00276C86" w:rsidRDefault="00A45B3E">
      <w:pPr>
        <w:pStyle w:val="NormalWeb"/>
        <w:jc w:val="both"/>
        <w:rPr>
          <w:rFonts w:ascii="Arial" w:hAnsi="Arial" w:cs="Arial"/>
          <w:lang w:val="en-US"/>
        </w:rPr>
      </w:pPr>
      <w:r w:rsidRPr="00276C86">
        <w:rPr>
          <w:rFonts w:ascii="Arial" w:hAnsi="Arial" w:cs="Arial"/>
          <w:lang w:val="en-US"/>
        </w:rPr>
        <w:t xml:space="preserve">e) Ensure that the headings of each of the </w:t>
      </w:r>
      <w:r w:rsidR="0074435F" w:rsidRPr="00276C86">
        <w:rPr>
          <w:rFonts w:ascii="Arial" w:hAnsi="Arial" w:cs="Arial"/>
          <w:lang w:val="en-US"/>
        </w:rPr>
        <w:t>sections</w:t>
      </w:r>
      <w:r w:rsidRPr="00276C86">
        <w:rPr>
          <w:rFonts w:ascii="Arial" w:hAnsi="Arial" w:cs="Arial"/>
          <w:lang w:val="en-US"/>
        </w:rPr>
        <w:t xml:space="preserve">, </w:t>
      </w:r>
      <w:r w:rsidR="00EF1124" w:rsidRPr="00276C86">
        <w:rPr>
          <w:rFonts w:ascii="Arial" w:hAnsi="Arial" w:cs="Arial"/>
          <w:lang w:val="en-US"/>
        </w:rPr>
        <w:t>sub-sections</w:t>
      </w:r>
      <w:r w:rsidRPr="00276C86">
        <w:rPr>
          <w:rFonts w:ascii="Arial" w:hAnsi="Arial" w:cs="Arial"/>
          <w:lang w:val="en-US"/>
        </w:rPr>
        <w:t>, etc., provided they are not explanatory text, are not closed with a "full stop", for aesthetic reasons.</w:t>
      </w:r>
    </w:p>
    <w:p w:rsidR="00B156C2" w:rsidRPr="00276C86" w:rsidRDefault="00A45B3E">
      <w:pPr>
        <w:pStyle w:val="NormalWeb"/>
        <w:jc w:val="both"/>
        <w:rPr>
          <w:rFonts w:ascii="Arial" w:hAnsi="Arial" w:cs="Arial"/>
          <w:lang w:val="en-US"/>
        </w:rPr>
      </w:pPr>
      <w:r w:rsidRPr="00276C86">
        <w:rPr>
          <w:rFonts w:ascii="Arial" w:hAnsi="Arial" w:cs="Arial"/>
          <w:lang w:val="en-US"/>
        </w:rPr>
        <w:lastRenderedPageBreak/>
        <w:t xml:space="preserve">f) Remember that </w:t>
      </w:r>
      <w:r w:rsidRPr="00276C86">
        <w:rPr>
          <w:rStyle w:val="nfasis"/>
          <w:rFonts w:ascii="Arial" w:hAnsi="Arial" w:cs="Arial"/>
          <w:lang w:val="en-US"/>
        </w:rPr>
        <w:t xml:space="preserve">italics </w:t>
      </w:r>
      <w:r w:rsidRPr="00276C86">
        <w:rPr>
          <w:rFonts w:ascii="Arial" w:hAnsi="Arial" w:cs="Arial"/>
          <w:lang w:val="en-US"/>
        </w:rPr>
        <w:t>must necessarily be used in the following cases:</w:t>
      </w:r>
    </w:p>
    <w:p w:rsidR="00B156C2" w:rsidRPr="00276C86" w:rsidRDefault="00A45B3E">
      <w:pPr>
        <w:numPr>
          <w:ilvl w:val="0"/>
          <w:numId w:val="21"/>
        </w:numPr>
        <w:spacing w:before="100" w:beforeAutospacing="1" w:after="100" w:afterAutospacing="1"/>
        <w:jc w:val="both"/>
        <w:rPr>
          <w:rFonts w:ascii="Arial" w:hAnsi="Arial" w:cs="Arial"/>
          <w:lang w:val="en-US"/>
        </w:rPr>
      </w:pPr>
      <w:r w:rsidRPr="00276C86">
        <w:rPr>
          <w:rFonts w:ascii="Arial" w:hAnsi="Arial" w:cs="Arial"/>
          <w:lang w:val="en-US"/>
        </w:rPr>
        <w:t>For non-Spanish and non-Castilian words and expressions.</w:t>
      </w:r>
    </w:p>
    <w:p w:rsidR="00B156C2" w:rsidRPr="00276C86" w:rsidRDefault="00A45B3E">
      <w:pPr>
        <w:numPr>
          <w:ilvl w:val="0"/>
          <w:numId w:val="21"/>
        </w:numPr>
        <w:spacing w:before="100" w:beforeAutospacing="1" w:after="100" w:afterAutospacing="1"/>
        <w:jc w:val="both"/>
        <w:rPr>
          <w:rFonts w:ascii="Arial" w:hAnsi="Arial" w:cs="Arial"/>
          <w:lang w:val="en-US"/>
        </w:rPr>
      </w:pPr>
      <w:r w:rsidRPr="00276C86">
        <w:rPr>
          <w:rFonts w:ascii="Arial" w:hAnsi="Arial" w:cs="Arial"/>
          <w:lang w:val="en-US"/>
        </w:rPr>
        <w:t>For titles of works and journals, as will be explained later in the bibliographies.</w:t>
      </w:r>
    </w:p>
    <w:p w:rsidR="00B156C2" w:rsidRPr="00276C86" w:rsidRDefault="00A45B3E">
      <w:pPr>
        <w:numPr>
          <w:ilvl w:val="0"/>
          <w:numId w:val="21"/>
        </w:numPr>
        <w:spacing w:before="100" w:beforeAutospacing="1" w:after="100" w:afterAutospacing="1"/>
        <w:jc w:val="both"/>
        <w:rPr>
          <w:rFonts w:ascii="Arial" w:hAnsi="Arial" w:cs="Arial"/>
          <w:lang w:val="en-US"/>
        </w:rPr>
      </w:pPr>
      <w:r w:rsidRPr="00276C86">
        <w:rPr>
          <w:rFonts w:ascii="Arial" w:hAnsi="Arial" w:cs="Arial"/>
          <w:lang w:val="en-US"/>
        </w:rPr>
        <w:t>For neologisms, aliases, nicknames... or if you want to qualify the meaning of a specific word.</w:t>
      </w:r>
    </w:p>
    <w:p w:rsidR="00B156C2" w:rsidRPr="00276C86" w:rsidRDefault="00A45B3E">
      <w:pPr>
        <w:pStyle w:val="NormalWeb"/>
        <w:jc w:val="both"/>
        <w:rPr>
          <w:rFonts w:ascii="Arial" w:hAnsi="Arial" w:cs="Arial"/>
          <w:lang w:val="en-US"/>
        </w:rPr>
      </w:pPr>
      <w:r w:rsidRPr="00276C86">
        <w:rPr>
          <w:rFonts w:ascii="Arial" w:hAnsi="Arial" w:cs="Arial"/>
          <w:lang w:val="en-US"/>
        </w:rPr>
        <w:t>g) Be particularly careful not to lavishly use "</w:t>
      </w:r>
      <w:r w:rsidRPr="00276C86">
        <w:rPr>
          <w:rStyle w:val="Textoennegrita"/>
          <w:rFonts w:ascii="Arial" w:hAnsi="Arial" w:cs="Arial"/>
          <w:lang w:val="en-US"/>
        </w:rPr>
        <w:t>bold type</w:t>
      </w:r>
      <w:r w:rsidRPr="00276C86">
        <w:rPr>
          <w:rFonts w:ascii="Arial" w:hAnsi="Arial" w:cs="Arial"/>
          <w:lang w:val="en-US"/>
        </w:rPr>
        <w:t>", the purpose of which is not aesthetic but practical: so that the reader can better grasp what the author wants to express. That is to say, to highlight an article of a law, a title, etc.</w:t>
      </w:r>
    </w:p>
    <w:p w:rsidR="00B156C2" w:rsidRPr="00276C86" w:rsidRDefault="00A45B3E">
      <w:pPr>
        <w:pStyle w:val="NormalWeb"/>
        <w:jc w:val="both"/>
        <w:rPr>
          <w:rFonts w:ascii="Arial" w:hAnsi="Arial" w:cs="Arial"/>
          <w:lang w:val="en-US"/>
        </w:rPr>
      </w:pPr>
      <w:r w:rsidRPr="00276C86">
        <w:rPr>
          <w:rFonts w:ascii="Arial" w:hAnsi="Arial" w:cs="Arial"/>
          <w:lang w:val="en-US"/>
        </w:rPr>
        <w:t>(h) If necessary, an index of abbreviations should be provided immediately after the foreword, if there is one, or before it if abbreviations are already used in the foreword.</w:t>
      </w:r>
    </w:p>
    <w:p w:rsidR="00B156C2" w:rsidRPr="00276C86" w:rsidRDefault="00A45B3E">
      <w:pPr>
        <w:pStyle w:val="Ttulo4"/>
        <w:jc w:val="both"/>
        <w:rPr>
          <w:rFonts w:ascii="Arial" w:hAnsi="Arial" w:cs="Arial"/>
          <w:color w:val="auto"/>
          <w:lang w:val="en-US"/>
        </w:rPr>
      </w:pPr>
      <w:r w:rsidRPr="00276C86">
        <w:rPr>
          <w:rFonts w:ascii="Arial" w:hAnsi="Arial" w:cs="Arial"/>
          <w:color w:val="auto"/>
          <w:lang w:val="en-US"/>
        </w:rPr>
        <w:t>For bibliographical references</w:t>
      </w:r>
    </w:p>
    <w:p w:rsidR="00B156C2" w:rsidRPr="00276C86" w:rsidRDefault="00A45B3E">
      <w:pPr>
        <w:pStyle w:val="NormalWeb"/>
        <w:jc w:val="both"/>
        <w:rPr>
          <w:rFonts w:ascii="Arial" w:hAnsi="Arial" w:cs="Arial"/>
          <w:lang w:val="en-US"/>
        </w:rPr>
      </w:pPr>
      <w:r w:rsidRPr="00276C86">
        <w:rPr>
          <w:rFonts w:ascii="Arial" w:hAnsi="Arial" w:cs="Arial"/>
          <w:lang w:val="en-US"/>
        </w:rPr>
        <w:t xml:space="preserve">a) In references to a </w:t>
      </w:r>
      <w:r w:rsidRPr="00276C86">
        <w:rPr>
          <w:rFonts w:ascii="Arial" w:hAnsi="Arial" w:cs="Arial"/>
          <w:b/>
          <w:bCs/>
          <w:lang w:val="en-US"/>
        </w:rPr>
        <w:t xml:space="preserve">specific work, the </w:t>
      </w:r>
      <w:r w:rsidRPr="00276C86">
        <w:rPr>
          <w:rFonts w:ascii="Arial" w:hAnsi="Arial" w:cs="Arial"/>
          <w:lang w:val="en-US"/>
        </w:rPr>
        <w:t>author's surname or surnames should be indicated first, in capital letters, followed by the initials of the author's name. (References to the same book may be made with the names of up to three authors, if applicable; if there are more, they should be presented as "VARIOS") in normal round letters. The complete title of the work should be in italics, but not - when they exist - the title of each of the volumes and volume number, which should always be in normal type. This should be followed by the number of the edition (only from the second edition onwards), publisher, place and date of publication (if available; if not, the s.l. and s.f. should be noted) and - if applicable - the specific number of the page or pages cited (</w:t>
      </w:r>
      <w:r w:rsidR="00EF1124" w:rsidRPr="00276C86">
        <w:rPr>
          <w:rFonts w:ascii="Arial" w:hAnsi="Arial" w:cs="Arial"/>
          <w:lang w:val="en-US"/>
        </w:rPr>
        <w:t xml:space="preserve">always using the same abbreviation: </w:t>
      </w:r>
      <w:r w:rsidRPr="00276C86">
        <w:rPr>
          <w:rFonts w:ascii="Arial" w:hAnsi="Arial" w:cs="Arial"/>
          <w:lang w:val="en-US"/>
        </w:rPr>
        <w:t xml:space="preserve">p. or pp.). </w:t>
      </w:r>
      <w:r w:rsidRPr="00276C86">
        <w:rPr>
          <w:rFonts w:ascii="Arial" w:hAnsi="Arial" w:cs="Arial"/>
          <w:lang w:val="en-US"/>
        </w:rPr>
        <w:br/>
        <w:t>It is not necessary to include "Publisher": its registered trade name is sufficient.</w:t>
      </w:r>
    </w:p>
    <w:p w:rsidR="00B156C2" w:rsidRDefault="00A45B3E">
      <w:pPr>
        <w:pStyle w:val="NormalWeb"/>
        <w:jc w:val="both"/>
        <w:rPr>
          <w:rFonts w:ascii="Arial" w:hAnsi="Arial" w:cs="Arial"/>
        </w:rPr>
      </w:pPr>
      <w:r w:rsidRPr="003D090F">
        <w:rPr>
          <w:rFonts w:ascii="Arial" w:hAnsi="Arial" w:cs="Arial"/>
        </w:rPr>
        <w:t xml:space="preserve">Example: </w:t>
      </w:r>
      <w:r w:rsidRPr="003D090F">
        <w:rPr>
          <w:rFonts w:ascii="Arial" w:hAnsi="Arial" w:cs="Arial"/>
        </w:rPr>
        <w:br/>
        <w:t xml:space="preserve">ROQUETA BUJ, R., </w:t>
      </w:r>
      <w:r w:rsidRPr="003D090F">
        <w:rPr>
          <w:rStyle w:val="nfasis"/>
          <w:rFonts w:ascii="Arial" w:hAnsi="Arial" w:cs="Arial"/>
        </w:rPr>
        <w:t>El trabajo de los deportistas profesionales</w:t>
      </w:r>
      <w:r w:rsidRPr="003D090F">
        <w:rPr>
          <w:rFonts w:ascii="Arial" w:hAnsi="Arial" w:cs="Arial"/>
        </w:rPr>
        <w:t>, Tirant lo Blanch, Valencia, 1996.</w:t>
      </w:r>
    </w:p>
    <w:p w:rsidR="00B156C2" w:rsidRPr="00276C86" w:rsidRDefault="00A45B3E">
      <w:pPr>
        <w:pStyle w:val="NormalWeb"/>
        <w:jc w:val="both"/>
        <w:rPr>
          <w:rFonts w:ascii="Arial" w:hAnsi="Arial" w:cs="Arial"/>
          <w:lang w:val="en-US"/>
        </w:rPr>
      </w:pPr>
      <w:r w:rsidRPr="00276C86">
        <w:rPr>
          <w:rFonts w:ascii="Arial" w:hAnsi="Arial" w:cs="Arial"/>
          <w:lang w:val="en-US"/>
        </w:rPr>
        <w:t xml:space="preserve">b) In the case of a </w:t>
      </w:r>
      <w:r w:rsidRPr="00276C86">
        <w:rPr>
          <w:rFonts w:ascii="Arial" w:hAnsi="Arial" w:cs="Arial"/>
          <w:b/>
          <w:bCs/>
          <w:lang w:val="en-US"/>
        </w:rPr>
        <w:t>collective work</w:t>
      </w:r>
      <w:r w:rsidRPr="00276C86">
        <w:rPr>
          <w:rFonts w:ascii="Arial" w:hAnsi="Arial" w:cs="Arial"/>
          <w:lang w:val="en-US"/>
        </w:rPr>
        <w:t xml:space="preserve">, the title of the specific reference shall be enclosed in inverted commas and not in italics, with the addition of </w:t>
      </w:r>
      <w:r w:rsidRPr="00276C86">
        <w:rPr>
          <w:rFonts w:ascii="Arial" w:hAnsi="Arial" w:cs="Arial"/>
          <w:lang w:val="en-US"/>
        </w:rPr>
        <w:lastRenderedPageBreak/>
        <w:t>"en" and the general title of the work in italics, and all the rest as in paragraph a) for author's books.</w:t>
      </w:r>
    </w:p>
    <w:p w:rsidR="00B156C2" w:rsidRDefault="00A45B3E">
      <w:pPr>
        <w:pStyle w:val="NormalWeb"/>
        <w:jc w:val="both"/>
        <w:rPr>
          <w:rFonts w:ascii="Arial" w:hAnsi="Arial" w:cs="Arial"/>
        </w:rPr>
      </w:pPr>
      <w:r w:rsidRPr="003D090F">
        <w:rPr>
          <w:rFonts w:ascii="Arial" w:hAnsi="Arial" w:cs="Arial"/>
        </w:rPr>
        <w:t xml:space="preserve">Example: </w:t>
      </w:r>
      <w:r w:rsidRPr="003D090F">
        <w:rPr>
          <w:rFonts w:ascii="Arial" w:hAnsi="Arial" w:cs="Arial"/>
        </w:rPr>
        <w:br/>
        <w:t xml:space="preserve">CLEMENTE MEORO, M. E., "Régimen jurídico del arrendamiento urbano con opción de compra", in </w:t>
      </w:r>
      <w:r w:rsidRPr="003D090F">
        <w:rPr>
          <w:rStyle w:val="nfasis"/>
          <w:rFonts w:ascii="Arial" w:hAnsi="Arial" w:cs="Arial"/>
        </w:rPr>
        <w:t>Estudios de Derecho Mercantil en homenaje al profesor Manuel Broseta Pont</w:t>
      </w:r>
      <w:r w:rsidRPr="003D090F">
        <w:rPr>
          <w:rFonts w:ascii="Arial" w:hAnsi="Arial" w:cs="Arial"/>
        </w:rPr>
        <w:t>, Volume I, Tirant lo Blanch, Valencia, 1995, pp. 735-763.</w:t>
      </w:r>
    </w:p>
    <w:p w:rsidR="00B156C2" w:rsidRPr="00276C86" w:rsidRDefault="00A45B3E">
      <w:pPr>
        <w:pStyle w:val="NormalWeb"/>
        <w:jc w:val="both"/>
        <w:rPr>
          <w:rFonts w:ascii="Arial" w:hAnsi="Arial" w:cs="Arial"/>
          <w:lang w:val="en-US"/>
        </w:rPr>
      </w:pPr>
      <w:r w:rsidRPr="00276C86">
        <w:rPr>
          <w:rFonts w:ascii="Arial" w:hAnsi="Arial" w:cs="Arial"/>
          <w:lang w:val="en-US"/>
        </w:rPr>
        <w:t>c) For journal articles: author's name and surname as above, title of the article in unitalicised type between inverted commas and name of the journal in italics, indicating journal number, volume, date and page(s) cited, if necessary.</w:t>
      </w:r>
    </w:p>
    <w:p w:rsidR="00B156C2" w:rsidRDefault="00A45B3E">
      <w:pPr>
        <w:pStyle w:val="NormalWeb"/>
        <w:jc w:val="both"/>
        <w:rPr>
          <w:rFonts w:ascii="Arial" w:hAnsi="Arial" w:cs="Arial"/>
        </w:rPr>
      </w:pPr>
      <w:r w:rsidRPr="003D090F">
        <w:rPr>
          <w:rFonts w:ascii="Arial" w:hAnsi="Arial" w:cs="Arial"/>
        </w:rPr>
        <w:t xml:space="preserve">Example: </w:t>
      </w:r>
      <w:r w:rsidRPr="003D090F">
        <w:rPr>
          <w:rFonts w:ascii="Arial" w:hAnsi="Arial" w:cs="Arial"/>
        </w:rPr>
        <w:br/>
        <w:t>DE LA IGLESIA CHAMARRO, A., "Referendo y democracia",</w:t>
      </w:r>
      <w:r w:rsidRPr="003D090F">
        <w:rPr>
          <w:rFonts w:ascii="Arial" w:hAnsi="Arial" w:cs="Arial"/>
        </w:rPr>
        <w:br/>
      </w:r>
      <w:r w:rsidRPr="003D090F">
        <w:rPr>
          <w:rStyle w:val="nfasis"/>
          <w:rFonts w:ascii="Arial" w:hAnsi="Arial" w:cs="Arial"/>
        </w:rPr>
        <w:t>Revista de Teoría y Derecho</w:t>
      </w:r>
      <w:r w:rsidRPr="003D090F">
        <w:rPr>
          <w:rFonts w:ascii="Arial" w:hAnsi="Arial" w:cs="Arial"/>
        </w:rPr>
        <w:t>, 101, 3 January 2020, 35-54.</w:t>
      </w:r>
    </w:p>
    <w:p w:rsidR="00B156C2" w:rsidRPr="00276C86" w:rsidRDefault="00A45B3E">
      <w:pPr>
        <w:pStyle w:val="NormalWeb"/>
        <w:jc w:val="both"/>
        <w:rPr>
          <w:rFonts w:ascii="Arial" w:hAnsi="Arial" w:cs="Arial"/>
          <w:lang w:val="en-US"/>
        </w:rPr>
      </w:pPr>
      <w:r w:rsidRPr="00276C86">
        <w:rPr>
          <w:rFonts w:ascii="Arial" w:hAnsi="Arial" w:cs="Arial"/>
          <w:lang w:val="en-US"/>
        </w:rPr>
        <w:t xml:space="preserve">(d) When the </w:t>
      </w:r>
      <w:r w:rsidR="00EF1124" w:rsidRPr="00276C86">
        <w:rPr>
          <w:rFonts w:ascii="Arial" w:hAnsi="Arial" w:cs="Arial"/>
          <w:lang w:val="en-US"/>
        </w:rPr>
        <w:t xml:space="preserve">same </w:t>
      </w:r>
      <w:r w:rsidRPr="00276C86">
        <w:rPr>
          <w:rFonts w:ascii="Arial" w:hAnsi="Arial" w:cs="Arial"/>
          <w:lang w:val="en-US"/>
        </w:rPr>
        <w:t xml:space="preserve">title and author are cited more than once in the </w:t>
      </w:r>
      <w:r w:rsidR="00EF1124" w:rsidRPr="00276C86">
        <w:rPr>
          <w:rFonts w:ascii="Arial" w:hAnsi="Arial" w:cs="Arial"/>
          <w:lang w:val="en-US"/>
        </w:rPr>
        <w:t>same text</w:t>
      </w:r>
      <w:r w:rsidRPr="00276C86">
        <w:rPr>
          <w:rFonts w:ascii="Arial" w:hAnsi="Arial" w:cs="Arial"/>
          <w:lang w:val="en-US"/>
        </w:rPr>
        <w:t xml:space="preserve">, only the new data - generally the page(s) - should be included on successive occasions, and the abbreviation "cit." should be added after the title and author. In lower case and in normal type without inverted commas. If only one work by the same author is cited, it is not necessary to include the title: it </w:t>
      </w:r>
      <w:r w:rsidR="0074435F" w:rsidRPr="00276C86">
        <w:rPr>
          <w:rFonts w:ascii="Arial" w:hAnsi="Arial" w:cs="Arial"/>
          <w:lang w:val="en-US"/>
        </w:rPr>
        <w:t xml:space="preserve">is sufficient to </w:t>
      </w:r>
      <w:r w:rsidRPr="00276C86">
        <w:rPr>
          <w:rFonts w:ascii="Arial" w:hAnsi="Arial" w:cs="Arial"/>
          <w:lang w:val="en-US"/>
        </w:rPr>
        <w:t>add "</w:t>
      </w:r>
      <w:r w:rsidRPr="00276C86">
        <w:rPr>
          <w:rStyle w:val="nfasis"/>
          <w:rFonts w:ascii="Arial" w:hAnsi="Arial" w:cs="Arial"/>
          <w:lang w:val="en-US"/>
        </w:rPr>
        <w:t>loc. cit.</w:t>
      </w:r>
      <w:r w:rsidRPr="00276C86">
        <w:rPr>
          <w:rFonts w:ascii="Arial" w:hAnsi="Arial" w:cs="Arial"/>
          <w:lang w:val="en-US"/>
        </w:rPr>
        <w:t>" or "</w:t>
      </w:r>
      <w:r w:rsidRPr="00276C86">
        <w:rPr>
          <w:rStyle w:val="nfasis"/>
          <w:rFonts w:ascii="Arial" w:hAnsi="Arial" w:cs="Arial"/>
          <w:lang w:val="en-US"/>
        </w:rPr>
        <w:t>op. cit.</w:t>
      </w:r>
      <w:r w:rsidRPr="00276C86">
        <w:rPr>
          <w:rFonts w:ascii="Arial" w:hAnsi="Arial" w:cs="Arial"/>
          <w:lang w:val="en-US"/>
        </w:rPr>
        <w:t>") or "</w:t>
      </w:r>
      <w:r w:rsidRPr="00276C86">
        <w:rPr>
          <w:rStyle w:val="nfasis"/>
          <w:rFonts w:ascii="Arial" w:hAnsi="Arial" w:cs="Arial"/>
          <w:lang w:val="en-US"/>
        </w:rPr>
        <w:t>ob. cit</w:t>
      </w:r>
      <w:r w:rsidRPr="00276C86">
        <w:rPr>
          <w:rFonts w:ascii="Arial" w:hAnsi="Arial" w:cs="Arial"/>
          <w:lang w:val="en-US"/>
        </w:rPr>
        <w:t>." or "obra citada", but in this case without italics. If the citations of the same work are successive, "</w:t>
      </w:r>
      <w:r w:rsidRPr="00276C86">
        <w:rPr>
          <w:rStyle w:val="nfasis"/>
          <w:rFonts w:ascii="Arial" w:hAnsi="Arial" w:cs="Arial"/>
          <w:lang w:val="en-US"/>
        </w:rPr>
        <w:t>idem</w:t>
      </w:r>
      <w:r w:rsidRPr="00276C86">
        <w:rPr>
          <w:rFonts w:ascii="Arial" w:hAnsi="Arial" w:cs="Arial"/>
          <w:lang w:val="en-US"/>
        </w:rPr>
        <w:t>" or "</w:t>
      </w:r>
      <w:r w:rsidRPr="00276C86">
        <w:rPr>
          <w:rStyle w:val="nfasis"/>
          <w:rFonts w:ascii="Arial" w:hAnsi="Arial" w:cs="Arial"/>
          <w:lang w:val="en-US"/>
        </w:rPr>
        <w:t>ibidem</w:t>
      </w:r>
      <w:r w:rsidRPr="00276C86">
        <w:rPr>
          <w:rFonts w:ascii="Arial" w:hAnsi="Arial" w:cs="Arial"/>
          <w:lang w:val="en-US"/>
        </w:rPr>
        <w:t>" or "</w:t>
      </w:r>
      <w:r w:rsidRPr="00276C86">
        <w:rPr>
          <w:rStyle w:val="nfasis"/>
          <w:rFonts w:ascii="Arial" w:hAnsi="Arial" w:cs="Arial"/>
          <w:lang w:val="en-US"/>
        </w:rPr>
        <w:t xml:space="preserve">loc. cit. </w:t>
      </w:r>
      <w:r w:rsidRPr="00276C86">
        <w:rPr>
          <w:rFonts w:ascii="Arial" w:hAnsi="Arial" w:cs="Arial"/>
          <w:lang w:val="en-US"/>
        </w:rPr>
        <w:t>" in italics or "o.(bra) u.(ltimamente) c.(itada)" and "l.(ugar) c.(itado)", without italics.</w:t>
      </w:r>
    </w:p>
    <w:p w:rsidR="00B156C2" w:rsidRDefault="00A45B3E">
      <w:pPr>
        <w:pStyle w:val="NormalWeb"/>
        <w:jc w:val="both"/>
        <w:rPr>
          <w:rFonts w:ascii="Arial" w:hAnsi="Arial" w:cs="Arial"/>
          <w:lang w:val="en-US"/>
        </w:rPr>
      </w:pPr>
      <w:r w:rsidRPr="009B6E6F">
        <w:rPr>
          <w:rFonts w:ascii="Arial" w:hAnsi="Arial" w:cs="Arial"/>
          <w:lang w:val="en-US"/>
        </w:rPr>
        <w:t>Example:</w:t>
      </w:r>
    </w:p>
    <w:p w:rsidR="00B156C2" w:rsidRDefault="00E260E9">
      <w:pPr>
        <w:pStyle w:val="Sinespaciado"/>
        <w:jc w:val="both"/>
        <w:rPr>
          <w:rFonts w:ascii="Arial" w:hAnsi="Arial" w:cs="Arial"/>
          <w:lang w:val="en-US"/>
        </w:rPr>
      </w:pPr>
      <w:r>
        <w:rPr>
          <w:rFonts w:ascii="Arial" w:hAnsi="Arial" w:cs="Arial"/>
          <w:lang w:val="en-US"/>
        </w:rPr>
        <w:t xml:space="preserve">STABLEFORD, B. </w:t>
      </w:r>
      <w:r w:rsidR="00A45B3E" w:rsidRPr="009B6E6F">
        <w:rPr>
          <w:rFonts w:ascii="Arial" w:hAnsi="Arial" w:cs="Arial"/>
          <w:lang w:val="en-US"/>
        </w:rPr>
        <w:t xml:space="preserve">, </w:t>
      </w:r>
      <w:r w:rsidR="00A45B3E" w:rsidRPr="009B6E6F">
        <w:rPr>
          <w:rFonts w:ascii="Arial" w:hAnsi="Arial" w:cs="Arial"/>
          <w:i/>
          <w:lang w:val="en-US"/>
        </w:rPr>
        <w:t>The A to Z of Fantasy Literature</w:t>
      </w:r>
      <w:r w:rsidR="00A45B3E" w:rsidRPr="009B6E6F">
        <w:rPr>
          <w:rFonts w:ascii="Arial" w:hAnsi="Arial" w:cs="Arial"/>
          <w:lang w:val="en-US"/>
        </w:rPr>
        <w:t>, Scarecrow Press, Plymouth, 2005, p. 198.</w:t>
      </w:r>
    </w:p>
    <w:p w:rsidR="00B156C2" w:rsidRDefault="00A45B3E">
      <w:pPr>
        <w:pStyle w:val="Sinespaciado"/>
        <w:jc w:val="both"/>
        <w:rPr>
          <w:rFonts w:ascii="Arial" w:hAnsi="Arial" w:cs="Arial"/>
          <w:lang w:val="en-US"/>
        </w:rPr>
      </w:pPr>
      <w:r>
        <w:rPr>
          <w:rFonts w:ascii="Arial" w:hAnsi="Arial" w:cs="Arial"/>
          <w:lang w:val="en-US"/>
        </w:rPr>
        <w:t xml:space="preserve">STABLEFORD, B. </w:t>
      </w:r>
      <w:r w:rsidR="009B6E6F" w:rsidRPr="009B6E6F">
        <w:rPr>
          <w:rFonts w:ascii="Arial" w:hAnsi="Arial" w:cs="Arial"/>
          <w:lang w:val="en-US"/>
        </w:rPr>
        <w:t xml:space="preserve">, </w:t>
      </w:r>
      <w:r w:rsidR="009B6E6F" w:rsidRPr="009B6E6F">
        <w:rPr>
          <w:rFonts w:ascii="Arial" w:hAnsi="Arial" w:cs="Arial"/>
          <w:i/>
          <w:lang w:val="en-US"/>
        </w:rPr>
        <w:t>op. cit</w:t>
      </w:r>
      <w:r w:rsidR="009B6E6F" w:rsidRPr="009B6E6F">
        <w:rPr>
          <w:rFonts w:ascii="Arial" w:hAnsi="Arial" w:cs="Arial"/>
          <w:lang w:val="en-US"/>
        </w:rPr>
        <w:t>., pp. 224-228.</w:t>
      </w:r>
    </w:p>
    <w:p w:rsidR="00B156C2" w:rsidRPr="00276C86" w:rsidRDefault="00A45B3E">
      <w:pPr>
        <w:pStyle w:val="NormalWeb"/>
        <w:jc w:val="both"/>
        <w:rPr>
          <w:rFonts w:ascii="Arial" w:hAnsi="Arial" w:cs="Arial"/>
          <w:lang w:val="en-US"/>
        </w:rPr>
      </w:pPr>
      <w:r w:rsidRPr="00276C86">
        <w:rPr>
          <w:rFonts w:ascii="Arial" w:hAnsi="Arial" w:cs="Arial"/>
          <w:lang w:val="en-US"/>
        </w:rPr>
        <w:t xml:space="preserve">e) </w:t>
      </w:r>
      <w:r w:rsidRPr="00276C86">
        <w:rPr>
          <w:rFonts w:ascii="Arial" w:hAnsi="Arial" w:cs="Arial"/>
          <w:b/>
          <w:bCs/>
          <w:lang w:val="en-US"/>
        </w:rPr>
        <w:t>Electronic resources</w:t>
      </w:r>
      <w:r w:rsidRPr="00276C86">
        <w:rPr>
          <w:rFonts w:ascii="Arial" w:hAnsi="Arial" w:cs="Arial"/>
          <w:lang w:val="en-US"/>
        </w:rPr>
        <w:t xml:space="preserve">: the inclusion of the reference of texts in electronic format in the bibliographic list is only mandatory when the document is only accessible online and is not published in a journal or book (including electronic ones). In this case, the citation must be presented as follows: surname(s) and first name initial of the author(s), title of the work, year of publication (in brackets followed by a colon), indication of the medium in square brackets ('[online]'), year of publication </w:t>
      </w:r>
      <w:r w:rsidRPr="00276C86">
        <w:rPr>
          <w:rFonts w:ascii="Arial" w:hAnsi="Arial" w:cs="Arial"/>
          <w:lang w:val="en-US"/>
        </w:rPr>
        <w:lastRenderedPageBreak/>
        <w:t>(in brackets followed by a colon, full address and availability, always starting with the hypertext transfer protocol (http) and enclosed in an antilambda and with a full stop after the closing antilambda (&lt;&gt;.), and date of query (in square brackets and with a full stop before the closing bracket).</w:t>
      </w:r>
    </w:p>
    <w:p w:rsidR="004C3245" w:rsidRPr="003D090F" w:rsidRDefault="00CF2B33" w:rsidP="004C3245">
      <w:pPr>
        <w:pStyle w:val="NormalWeb"/>
        <w:jc w:val="both"/>
        <w:rPr>
          <w:rFonts w:ascii="Arial" w:hAnsi="Arial" w:cs="Arial"/>
        </w:rPr>
      </w:pPr>
      <w:r>
        <w:rPr>
          <w:rFonts w:ascii="Arial" w:hAnsi="Arial" w:cs="Arial"/>
        </w:rPr>
        <w:t xml:space="preserve">Example: </w:t>
      </w:r>
      <w:r w:rsidR="004C3245" w:rsidRPr="003D090F">
        <w:rPr>
          <w:rFonts w:ascii="Arial" w:hAnsi="Arial" w:cs="Arial"/>
        </w:rPr>
        <w:t>ROMERO CARRASCAL, S.: «Archivos y delitos. La actuación de la Fiscalía de Patrimonio Histórico» [en línea], (2008),</w:t>
      </w:r>
      <w:r w:rsidR="004C3245" w:rsidRPr="003D090F">
        <w:rPr>
          <w:rFonts w:ascii="Arial" w:hAnsi="Arial" w:cs="Arial"/>
        </w:rPr>
        <w:br/>
        <w:t>&lt;http://www.arxivers.com/index.php/documents/formacio-</w:t>
      </w:r>
      <w:r w:rsidR="004C3245" w:rsidRPr="003D090F">
        <w:rPr>
          <w:rFonts w:ascii="Arial" w:hAnsi="Arial" w:cs="Arial"/>
        </w:rPr>
        <w:br/>
        <w:t>1/jornades-d-estudi-i-debat-1/228-</w:t>
      </w:r>
      <w:r w:rsidR="004C3245">
        <w:rPr>
          <w:rFonts w:ascii="Arial" w:hAnsi="Arial" w:cs="Arial"/>
        </w:rPr>
        <w:t>jed-080528-romero-</w:t>
      </w:r>
      <w:r w:rsidR="004C3245" w:rsidRPr="00190A68">
        <w:rPr>
          <w:rFonts w:ascii="Arial" w:hAnsi="Arial" w:cs="Arial"/>
        </w:rPr>
        <w:t>&gt;</w:t>
      </w:r>
      <w:r w:rsidR="004C3245">
        <w:rPr>
          <w:rFonts w:ascii="Arial" w:hAnsi="Arial" w:cs="Arial"/>
        </w:rPr>
        <w:t xml:space="preserve"> [Consulta: 01/09/2024</w:t>
      </w:r>
      <w:r w:rsidR="004C3245" w:rsidRPr="003D090F">
        <w:rPr>
          <w:rFonts w:ascii="Arial" w:hAnsi="Arial" w:cs="Arial"/>
        </w:rPr>
        <w:t>.]</w:t>
      </w:r>
    </w:p>
    <w:p w:rsidR="00B156C2" w:rsidRPr="00276C86" w:rsidRDefault="00A45B3E">
      <w:pPr>
        <w:pStyle w:val="NormalWeb"/>
        <w:jc w:val="both"/>
        <w:rPr>
          <w:rFonts w:ascii="Arial" w:hAnsi="Arial" w:cs="Arial"/>
          <w:lang w:val="en-US"/>
        </w:rPr>
      </w:pPr>
      <w:r w:rsidRPr="00276C86">
        <w:rPr>
          <w:rFonts w:ascii="Arial" w:hAnsi="Arial" w:cs="Arial"/>
          <w:lang w:val="en-US"/>
        </w:rPr>
        <w:t xml:space="preserve">f) Although the abbreviations Confer = </w:t>
      </w:r>
      <w:r w:rsidRPr="00276C86">
        <w:rPr>
          <w:rStyle w:val="nfasis"/>
          <w:rFonts w:ascii="Arial" w:hAnsi="Arial" w:cs="Arial"/>
          <w:lang w:val="en-US"/>
        </w:rPr>
        <w:t xml:space="preserve">Cfr. </w:t>
      </w:r>
      <w:r w:rsidRPr="00276C86">
        <w:rPr>
          <w:rFonts w:ascii="Arial" w:hAnsi="Arial" w:cs="Arial"/>
          <w:lang w:val="en-US"/>
        </w:rPr>
        <w:t xml:space="preserve">and Vide = </w:t>
      </w:r>
      <w:r w:rsidRPr="00276C86">
        <w:rPr>
          <w:rStyle w:val="nfasis"/>
          <w:rFonts w:ascii="Arial" w:hAnsi="Arial" w:cs="Arial"/>
          <w:lang w:val="en-US"/>
        </w:rPr>
        <w:t xml:space="preserve">Vid. </w:t>
      </w:r>
      <w:r w:rsidRPr="00276C86">
        <w:rPr>
          <w:rFonts w:ascii="Arial" w:hAnsi="Arial" w:cs="Arial"/>
          <w:lang w:val="en-US"/>
        </w:rPr>
        <w:t xml:space="preserve">are equivalent, today we are increasingly tending to use </w:t>
      </w:r>
      <w:r w:rsidRPr="00276C86">
        <w:rPr>
          <w:rStyle w:val="nfasis"/>
          <w:rFonts w:ascii="Arial" w:hAnsi="Arial" w:cs="Arial"/>
          <w:lang w:val="en-US"/>
        </w:rPr>
        <w:t xml:space="preserve">Cfr. </w:t>
      </w:r>
      <w:r w:rsidRPr="00276C86">
        <w:rPr>
          <w:rFonts w:ascii="Arial" w:hAnsi="Arial" w:cs="Arial"/>
          <w:lang w:val="en-US"/>
        </w:rPr>
        <w:t xml:space="preserve">as a reference to a text with which to compare coincidences and discrepancies between what the author affirms and what we say. On the contrary, </w:t>
      </w:r>
      <w:r w:rsidRPr="00276C86">
        <w:rPr>
          <w:rStyle w:val="nfasis"/>
          <w:rFonts w:ascii="Arial" w:hAnsi="Arial" w:cs="Arial"/>
          <w:lang w:val="en-US"/>
        </w:rPr>
        <w:t>Vid</w:t>
      </w:r>
      <w:r w:rsidRPr="00276C86">
        <w:rPr>
          <w:rFonts w:ascii="Arial" w:hAnsi="Arial" w:cs="Arial"/>
          <w:lang w:val="en-US"/>
        </w:rPr>
        <w:t>. refers to a text in which the same thing is said that we defend or deny. In any case, these abbreviations will always be in italics, and the quotation must be complete the first time we refer to it.</w:t>
      </w:r>
    </w:p>
    <w:p w:rsidR="00B156C2" w:rsidRDefault="00A45B3E">
      <w:pPr>
        <w:pStyle w:val="NormalWeb"/>
        <w:jc w:val="both"/>
        <w:rPr>
          <w:rFonts w:ascii="Arial" w:hAnsi="Arial" w:cs="Arial"/>
          <w:lang w:val="en-US"/>
        </w:rPr>
      </w:pPr>
      <w:r w:rsidRPr="00E260E9">
        <w:rPr>
          <w:rFonts w:ascii="Arial" w:hAnsi="Arial" w:cs="Arial"/>
          <w:lang w:val="en-US"/>
        </w:rPr>
        <w:t>Example:</w:t>
      </w:r>
    </w:p>
    <w:p w:rsidR="00B156C2" w:rsidRDefault="00A45B3E">
      <w:pPr>
        <w:pStyle w:val="Sinespaciado"/>
        <w:jc w:val="both"/>
        <w:rPr>
          <w:rFonts w:ascii="Arial" w:hAnsi="Arial" w:cs="Arial"/>
          <w:lang w:val="en-US"/>
        </w:rPr>
      </w:pPr>
      <w:r w:rsidRPr="00E260E9">
        <w:rPr>
          <w:rFonts w:ascii="Arial" w:hAnsi="Arial" w:cs="Arial"/>
          <w:lang w:val="en-US"/>
        </w:rPr>
        <w:t xml:space="preserve">GUNN, J. E. </w:t>
      </w:r>
      <w:r w:rsidRPr="00E260E9">
        <w:rPr>
          <w:rFonts w:ascii="Arial" w:hAnsi="Arial" w:cs="Arial"/>
          <w:i/>
          <w:lang w:val="en-US"/>
        </w:rPr>
        <w:t>Paratexts: Introductions to science fiction and fantasy</w:t>
      </w:r>
      <w:r w:rsidRPr="00E260E9">
        <w:rPr>
          <w:rFonts w:ascii="Arial" w:hAnsi="Arial" w:cs="Arial"/>
          <w:lang w:val="en-US"/>
        </w:rPr>
        <w:t>. Lanham, The Scarecrow Press, Inc., 2013, p. 123.</w:t>
      </w:r>
    </w:p>
    <w:p w:rsidR="00B156C2" w:rsidRPr="00276C86" w:rsidRDefault="00A45B3E">
      <w:pPr>
        <w:pStyle w:val="Sinespaciado"/>
        <w:jc w:val="both"/>
        <w:rPr>
          <w:rFonts w:ascii="Arial" w:hAnsi="Arial" w:cs="Arial"/>
          <w:lang w:val="en-US"/>
        </w:rPr>
      </w:pPr>
      <w:r w:rsidRPr="00A37F23">
        <w:rPr>
          <w:rFonts w:ascii="Arial" w:hAnsi="Arial" w:cs="Arial"/>
          <w:i/>
          <w:lang w:val="en-US"/>
        </w:rPr>
        <w:t xml:space="preserve">Cf. </w:t>
      </w:r>
      <w:r w:rsidRPr="00E260E9">
        <w:rPr>
          <w:rFonts w:ascii="Arial" w:hAnsi="Arial" w:cs="Arial"/>
          <w:lang w:val="en-US"/>
        </w:rPr>
        <w:t xml:space="preserve">MARTIN, P. </w:t>
      </w:r>
      <w:r w:rsidRPr="00E260E9">
        <w:rPr>
          <w:rFonts w:ascii="Arial" w:hAnsi="Arial" w:cs="Arial"/>
          <w:i/>
          <w:lang w:val="en-US"/>
        </w:rPr>
        <w:t>The Writer's Guide to Fantasy Literature: From Dragon's Lair to Hero's Quest: how to Write Fantasy Stories of Lasting Value</w:t>
      </w:r>
      <w:r w:rsidRPr="00E260E9">
        <w:rPr>
          <w:rFonts w:ascii="Arial" w:hAnsi="Arial" w:cs="Arial"/>
          <w:lang w:val="en-US"/>
        </w:rPr>
        <w:t xml:space="preserve">. </w:t>
      </w:r>
      <w:r w:rsidRPr="00276C86">
        <w:rPr>
          <w:rFonts w:ascii="Arial" w:hAnsi="Arial" w:cs="Arial"/>
          <w:lang w:val="en-US"/>
        </w:rPr>
        <w:t>Waukesha, Writer Books, 2002, p. 35.</w:t>
      </w:r>
    </w:p>
    <w:p w:rsidR="00B156C2" w:rsidRPr="00276C86" w:rsidRDefault="00A45B3E">
      <w:pPr>
        <w:pStyle w:val="NormalWeb"/>
        <w:jc w:val="both"/>
        <w:rPr>
          <w:rFonts w:ascii="Arial" w:eastAsiaTheme="minorHAnsi" w:hAnsi="Arial" w:cs="Arial"/>
          <w:lang w:val="en-US" w:eastAsia="en-US"/>
        </w:rPr>
      </w:pPr>
      <w:r w:rsidRPr="00276C86">
        <w:rPr>
          <w:rFonts w:ascii="Arial" w:hAnsi="Arial" w:cs="Arial"/>
          <w:lang w:val="en-US"/>
        </w:rPr>
        <w:t xml:space="preserve">g) </w:t>
      </w:r>
      <w:r w:rsidR="003D090F" w:rsidRPr="00276C86">
        <w:rPr>
          <w:rFonts w:ascii="Arial" w:hAnsi="Arial" w:cs="Arial"/>
          <w:lang w:val="en-US"/>
        </w:rPr>
        <w:t>For the bibliographies at the end of the work, always in alphabetical order of authors, the initial of their names will be placed after their surnames. Everything must be in capital letters. Prepositions or articles attached to the first surname are understood to be part of the surname for alphabetical order. Collective works, anonymous works, dictionaries, etc. are ordered according to the title.</w:t>
      </w:r>
    </w:p>
    <w:p w:rsidR="00B156C2" w:rsidRPr="00276C86" w:rsidRDefault="00A45B3E">
      <w:pPr>
        <w:pStyle w:val="Ttulo4"/>
        <w:jc w:val="both"/>
        <w:rPr>
          <w:rFonts w:ascii="Arial" w:hAnsi="Arial" w:cs="Arial"/>
          <w:color w:val="auto"/>
          <w:lang w:val="en-US"/>
        </w:rPr>
      </w:pPr>
      <w:r w:rsidRPr="00276C86">
        <w:rPr>
          <w:rFonts w:ascii="Arial" w:hAnsi="Arial" w:cs="Arial"/>
          <w:color w:val="auto"/>
          <w:lang w:val="en-US"/>
        </w:rPr>
        <w:t>Spelling rules</w:t>
      </w:r>
    </w:p>
    <w:p w:rsidR="00B156C2" w:rsidRPr="00276C86" w:rsidRDefault="00A45B3E">
      <w:pPr>
        <w:pStyle w:val="NormalWeb"/>
        <w:jc w:val="both"/>
        <w:rPr>
          <w:rFonts w:ascii="Arial" w:hAnsi="Arial" w:cs="Arial"/>
          <w:lang w:val="en-US"/>
        </w:rPr>
      </w:pPr>
      <w:r w:rsidRPr="00276C86">
        <w:rPr>
          <w:rFonts w:ascii="Arial" w:hAnsi="Arial" w:cs="Arial"/>
          <w:lang w:val="en-US"/>
        </w:rPr>
        <w:t>It is assumed that the authors will correctly apply the rules of the Royal Academy. In this respect, however, experience suggests that we should make the following observations:</w:t>
      </w:r>
    </w:p>
    <w:p w:rsidR="00B156C2" w:rsidRPr="00276C86" w:rsidRDefault="00A45B3E">
      <w:pPr>
        <w:pStyle w:val="NormalWeb"/>
        <w:jc w:val="both"/>
        <w:rPr>
          <w:rFonts w:ascii="Arial" w:hAnsi="Arial" w:cs="Arial"/>
          <w:lang w:val="en-US"/>
        </w:rPr>
      </w:pPr>
      <w:r w:rsidRPr="00276C86">
        <w:rPr>
          <w:rFonts w:ascii="Arial" w:hAnsi="Arial" w:cs="Arial"/>
          <w:lang w:val="en-US"/>
        </w:rPr>
        <w:lastRenderedPageBreak/>
        <w:t>a) Almost all computers nowadays have systems that correct most spelling mistakes. But don't forget that these systems still cannot distinguish when the same set of letters (especially in monosyllables) is accented or not, depending on their meaning (e.g. the preposition de or the verb dé). And, of course, it cannot correct inappropriate use of commas and other punctuation marks.</w:t>
      </w:r>
    </w:p>
    <w:p w:rsidR="00B156C2" w:rsidRPr="00276C86" w:rsidRDefault="00A45B3E">
      <w:pPr>
        <w:pStyle w:val="NormalWeb"/>
        <w:jc w:val="both"/>
        <w:rPr>
          <w:rFonts w:ascii="Arial" w:hAnsi="Arial" w:cs="Arial"/>
          <w:lang w:val="en-US"/>
        </w:rPr>
      </w:pPr>
      <w:r w:rsidRPr="00276C86">
        <w:rPr>
          <w:rFonts w:ascii="Arial" w:hAnsi="Arial" w:cs="Arial"/>
          <w:lang w:val="en-US"/>
        </w:rPr>
        <w:t>b) Do not forget that the current regulations of the Real Academia de la Lengua, as well as common usage, allow the alternative form of many words (for example, período or periodo; así mismo or asimismo; atmósfera or atmosfera, íbero or ibero, etc.). It would be appropriate to always follow the same option, but this depends on each author: the publisher will respect the criteria of each one.</w:t>
      </w:r>
    </w:p>
    <w:p w:rsidR="00B156C2" w:rsidRPr="00276C86" w:rsidRDefault="00A45B3E">
      <w:pPr>
        <w:pStyle w:val="NormalWeb"/>
        <w:jc w:val="both"/>
        <w:rPr>
          <w:rFonts w:ascii="Arial" w:hAnsi="Arial" w:cs="Arial"/>
          <w:lang w:val="en-US"/>
        </w:rPr>
      </w:pPr>
      <w:r w:rsidRPr="00276C86">
        <w:rPr>
          <w:rFonts w:ascii="Arial" w:hAnsi="Arial" w:cs="Arial"/>
          <w:lang w:val="en-US"/>
        </w:rPr>
        <w:t>c) Regarding punctuation marks, do not forget that their purpose is to make the reader understand what the author wants to say.</w:t>
      </w:r>
      <w:r w:rsidRPr="00276C86">
        <w:rPr>
          <w:rFonts w:ascii="Arial" w:hAnsi="Arial" w:cs="Arial"/>
          <w:lang w:val="en-US"/>
        </w:rPr>
        <w:br/>
        <w:t xml:space="preserve"> Above all, a proper use of each of them is requested:</w:t>
      </w:r>
    </w:p>
    <w:p w:rsidR="00B156C2" w:rsidRDefault="00A45B3E">
      <w:pPr>
        <w:numPr>
          <w:ilvl w:val="0"/>
          <w:numId w:val="22"/>
        </w:numPr>
        <w:spacing w:before="100" w:beforeAutospacing="1" w:after="100" w:afterAutospacing="1"/>
        <w:jc w:val="both"/>
        <w:rPr>
          <w:rFonts w:ascii="Arial" w:hAnsi="Arial" w:cs="Arial"/>
          <w:lang w:val="es-ES"/>
        </w:rPr>
      </w:pPr>
      <w:r w:rsidRPr="00276C86">
        <w:rPr>
          <w:rFonts w:ascii="Arial" w:hAnsi="Arial" w:cs="Arial"/>
          <w:lang w:val="en-US"/>
        </w:rPr>
        <w:t xml:space="preserve">Do not use the full stop to indicate years or after the question mark or exclamation mark. </w:t>
      </w:r>
      <w:r w:rsidRPr="003D090F">
        <w:rPr>
          <w:rFonts w:ascii="Arial" w:hAnsi="Arial" w:cs="Arial"/>
          <w:lang w:val="es-ES"/>
        </w:rPr>
        <w:t>Example: 1997 and not 1997.</w:t>
      </w:r>
    </w:p>
    <w:p w:rsidR="00B156C2" w:rsidRPr="00276C86" w:rsidRDefault="00A45B3E">
      <w:pPr>
        <w:numPr>
          <w:ilvl w:val="0"/>
          <w:numId w:val="22"/>
        </w:numPr>
        <w:spacing w:before="100" w:beforeAutospacing="1" w:after="100" w:afterAutospacing="1"/>
        <w:jc w:val="both"/>
        <w:rPr>
          <w:rFonts w:ascii="Arial" w:hAnsi="Arial" w:cs="Arial"/>
          <w:lang w:val="en-US"/>
        </w:rPr>
      </w:pPr>
      <w:r w:rsidRPr="00276C86">
        <w:rPr>
          <w:rFonts w:ascii="Arial" w:hAnsi="Arial" w:cs="Arial"/>
          <w:lang w:val="en-US"/>
        </w:rPr>
        <w:t>Do not use a comma between subject and verb or between verb and complement, even if this results in a long sentence, except in exceptional cases.</w:t>
      </w:r>
    </w:p>
    <w:p w:rsidR="00B156C2" w:rsidRDefault="00A45B3E">
      <w:pPr>
        <w:numPr>
          <w:ilvl w:val="0"/>
          <w:numId w:val="22"/>
        </w:numPr>
        <w:spacing w:before="100" w:beforeAutospacing="1" w:after="100" w:afterAutospacing="1"/>
        <w:jc w:val="both"/>
        <w:rPr>
          <w:rFonts w:ascii="Arial" w:hAnsi="Arial" w:cs="Arial"/>
          <w:lang w:val="es-ES"/>
        </w:rPr>
      </w:pPr>
      <w:r w:rsidRPr="00276C86">
        <w:rPr>
          <w:rFonts w:ascii="Arial" w:hAnsi="Arial" w:cs="Arial"/>
          <w:lang w:val="en-US"/>
        </w:rPr>
        <w:t xml:space="preserve">Out of respect for the reader, authors - especially lawyers - should be a little more generous in their use of the semicolon, which marks a pause of intermediate value between the full stop and the comma. </w:t>
      </w:r>
      <w:r w:rsidRPr="003D090F">
        <w:rPr>
          <w:rFonts w:ascii="Arial" w:hAnsi="Arial" w:cs="Arial"/>
          <w:lang w:val="es-ES"/>
        </w:rPr>
        <w:t>This will make the writing more "readable".</w:t>
      </w:r>
    </w:p>
    <w:p w:rsidR="00B156C2" w:rsidRPr="00276C86" w:rsidRDefault="00A45B3E">
      <w:pPr>
        <w:numPr>
          <w:ilvl w:val="0"/>
          <w:numId w:val="22"/>
        </w:numPr>
        <w:spacing w:before="100" w:beforeAutospacing="1" w:after="100" w:afterAutospacing="1"/>
        <w:jc w:val="both"/>
        <w:rPr>
          <w:rFonts w:ascii="Arial" w:hAnsi="Arial" w:cs="Arial"/>
          <w:lang w:val="en-US"/>
        </w:rPr>
      </w:pPr>
      <w:r w:rsidRPr="00276C86">
        <w:rPr>
          <w:rFonts w:ascii="Arial" w:hAnsi="Arial" w:cs="Arial"/>
          <w:lang w:val="en-US"/>
        </w:rPr>
        <w:t>Remember that a colon before the enumeration of parts or classes should be written in lower case. But it will be capitalised if it is a quotation that originally begins with a capital letter.</w:t>
      </w:r>
    </w:p>
    <w:p w:rsidR="00B156C2" w:rsidRPr="00276C86" w:rsidRDefault="00A45B3E">
      <w:pPr>
        <w:numPr>
          <w:ilvl w:val="0"/>
          <w:numId w:val="22"/>
        </w:numPr>
        <w:spacing w:before="100" w:beforeAutospacing="1" w:after="100" w:afterAutospacing="1"/>
        <w:jc w:val="both"/>
        <w:rPr>
          <w:rFonts w:ascii="Arial" w:hAnsi="Arial" w:cs="Arial"/>
          <w:lang w:val="en-US"/>
        </w:rPr>
      </w:pPr>
      <w:r w:rsidRPr="00276C86">
        <w:rPr>
          <w:rFonts w:ascii="Arial" w:hAnsi="Arial" w:cs="Arial"/>
          <w:lang w:val="en-US"/>
        </w:rPr>
        <w:t>It is important not to confuse the dash (-), hyphen (-) and the minus sign (-). The hyphen is used to join a word from one line to another or (very frequent in law) compound terms (e.g. "contentious-administrative"), but not in the case of words with a prefix or suffix (e.g. anti-juridical, sociology, etc.: it would not be correct to write "sociology" or "anti-juridical".</w:t>
      </w:r>
    </w:p>
    <w:p w:rsidR="00B156C2" w:rsidRPr="00276C86" w:rsidRDefault="00A45B3E">
      <w:pPr>
        <w:numPr>
          <w:ilvl w:val="0"/>
          <w:numId w:val="22"/>
        </w:numPr>
        <w:spacing w:before="100" w:beforeAutospacing="1" w:after="100" w:afterAutospacing="1"/>
        <w:jc w:val="both"/>
        <w:rPr>
          <w:rFonts w:ascii="Arial" w:hAnsi="Arial" w:cs="Arial"/>
          <w:lang w:val="en-US"/>
        </w:rPr>
      </w:pPr>
      <w:r w:rsidRPr="00276C86">
        <w:rPr>
          <w:rFonts w:ascii="Arial" w:hAnsi="Arial" w:cs="Arial"/>
          <w:lang w:val="en-US"/>
        </w:rPr>
        <w:t>Accents should always be used - even if written in capital letters - especially if the accent is necessary to avoid ambiguity.</w:t>
      </w:r>
    </w:p>
    <w:sectPr w:rsidR="00B156C2" w:rsidRPr="00276C86" w:rsidSect="001871FC">
      <w:pgSz w:w="9639" w:h="13608"/>
      <w:pgMar w:top="1021" w:right="794"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629" w:rsidRDefault="00D42629" w:rsidP="00B156C2">
      <w:r>
        <w:separator/>
      </w:r>
    </w:p>
  </w:endnote>
  <w:endnote w:type="continuationSeparator" w:id="1">
    <w:p w:rsidR="00D42629" w:rsidRDefault="00D42629" w:rsidP="00B156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w:charset w:val="00"/>
    <w:family w:val="roman"/>
    <w:pitch w:val="variable"/>
    <w:sig w:usb0="E00002FF" w:usb1="500078FF" w:usb2="00000029" w:usb3="00000000" w:csb0="0000019F" w:csb1="00000000"/>
  </w:font>
  <w:font w:name="NewCenturySchlbk-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629" w:rsidRDefault="00D42629" w:rsidP="0073114A">
      <w:r>
        <w:separator/>
      </w:r>
    </w:p>
  </w:footnote>
  <w:footnote w:type="continuationSeparator" w:id="1">
    <w:p w:rsidR="00D42629" w:rsidRDefault="00D42629" w:rsidP="0073114A">
      <w:r>
        <w:continuationSeparator/>
      </w:r>
    </w:p>
  </w:footnote>
  <w:footnote w:id="2">
    <w:p w:rsidR="00B156C2" w:rsidRDefault="00A45B3E">
      <w:pPr>
        <w:pStyle w:val="Piedepgina"/>
        <w:spacing w:line="240" w:lineRule="auto"/>
        <w:rPr>
          <w:rFonts w:ascii="Arial" w:hAnsi="Arial" w:cs="Arial"/>
        </w:rPr>
      </w:pPr>
      <w:r w:rsidRPr="003D090F">
        <w:rPr>
          <w:rFonts w:ascii="Arial" w:hAnsi="Arial" w:cs="Arial"/>
          <w:vertAlign w:val="superscript"/>
        </w:rPr>
        <w:footnoteRef/>
      </w:r>
      <w:r w:rsidR="003D090F" w:rsidRPr="003D090F">
        <w:rPr>
          <w:rFonts w:ascii="Arial" w:hAnsi="Arial" w:cs="Arial"/>
          <w:lang w:val="es-ES"/>
        </w:rPr>
        <w:t xml:space="preserve"> Arial </w:t>
      </w:r>
      <w:r w:rsidR="003D090F">
        <w:rPr>
          <w:rFonts w:ascii="Arial" w:hAnsi="Arial" w:cs="Arial"/>
          <w:lang w:val="es-ES"/>
        </w:rPr>
        <w:t>8 pt</w:t>
      </w:r>
      <w:r w:rsidR="00D635EB" w:rsidRPr="003D090F">
        <w:rPr>
          <w:rFonts w:ascii="Arial" w:hAnsi="Arial" w:cs="Aria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127"/>
    <w:multiLevelType w:val="multilevel"/>
    <w:tmpl w:val="610A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D41EC"/>
    <w:multiLevelType w:val="multilevel"/>
    <w:tmpl w:val="53E4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32BC2"/>
    <w:multiLevelType w:val="multilevel"/>
    <w:tmpl w:val="D03AF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02E5B22"/>
    <w:multiLevelType w:val="multilevel"/>
    <w:tmpl w:val="F74EFA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D5F6ABD"/>
    <w:multiLevelType w:val="multilevel"/>
    <w:tmpl w:val="61E2A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14468DF"/>
    <w:multiLevelType w:val="hybridMultilevel"/>
    <w:tmpl w:val="43A45B6E"/>
    <w:lvl w:ilvl="0" w:tplc="2B224424">
      <w:start w:val="1"/>
      <w:numFmt w:val="lowerLetter"/>
      <w:lvlText w:val="%1)"/>
      <w:lvlJc w:val="left"/>
      <w:pPr>
        <w:ind w:left="567" w:hanging="567"/>
      </w:pPr>
      <w:rPr>
        <w:rFonts w:hint="default"/>
      </w:rPr>
    </w:lvl>
    <w:lvl w:ilvl="1" w:tplc="834C9428" w:tentative="1">
      <w:start w:val="1"/>
      <w:numFmt w:val="lowerLetter"/>
      <w:lvlText w:val="%2."/>
      <w:lvlJc w:val="left"/>
      <w:pPr>
        <w:ind w:left="1440" w:hanging="360"/>
      </w:pPr>
    </w:lvl>
    <w:lvl w:ilvl="2" w:tplc="62F4C2AE" w:tentative="1">
      <w:start w:val="1"/>
      <w:numFmt w:val="lowerRoman"/>
      <w:lvlText w:val="%3."/>
      <w:lvlJc w:val="right"/>
      <w:pPr>
        <w:ind w:left="2160" w:hanging="180"/>
      </w:pPr>
    </w:lvl>
    <w:lvl w:ilvl="3" w:tplc="207A4028" w:tentative="1">
      <w:start w:val="1"/>
      <w:numFmt w:val="decimal"/>
      <w:lvlText w:val="%4."/>
      <w:lvlJc w:val="left"/>
      <w:pPr>
        <w:ind w:left="2880" w:hanging="360"/>
      </w:pPr>
    </w:lvl>
    <w:lvl w:ilvl="4" w:tplc="C02E1962" w:tentative="1">
      <w:start w:val="1"/>
      <w:numFmt w:val="lowerLetter"/>
      <w:lvlText w:val="%5."/>
      <w:lvlJc w:val="left"/>
      <w:pPr>
        <w:ind w:left="3600" w:hanging="360"/>
      </w:pPr>
    </w:lvl>
    <w:lvl w:ilvl="5" w:tplc="0A7A347C" w:tentative="1">
      <w:start w:val="1"/>
      <w:numFmt w:val="lowerRoman"/>
      <w:lvlText w:val="%6."/>
      <w:lvlJc w:val="right"/>
      <w:pPr>
        <w:ind w:left="4320" w:hanging="180"/>
      </w:pPr>
    </w:lvl>
    <w:lvl w:ilvl="6" w:tplc="D5A6F544" w:tentative="1">
      <w:start w:val="1"/>
      <w:numFmt w:val="decimal"/>
      <w:lvlText w:val="%7."/>
      <w:lvlJc w:val="left"/>
      <w:pPr>
        <w:ind w:left="5040" w:hanging="360"/>
      </w:pPr>
    </w:lvl>
    <w:lvl w:ilvl="7" w:tplc="FD84571E" w:tentative="1">
      <w:start w:val="1"/>
      <w:numFmt w:val="lowerLetter"/>
      <w:lvlText w:val="%8."/>
      <w:lvlJc w:val="left"/>
      <w:pPr>
        <w:ind w:left="5760" w:hanging="360"/>
      </w:pPr>
    </w:lvl>
    <w:lvl w:ilvl="8" w:tplc="6A62CEB6" w:tentative="1">
      <w:start w:val="1"/>
      <w:numFmt w:val="lowerRoman"/>
      <w:lvlText w:val="%9."/>
      <w:lvlJc w:val="right"/>
      <w:pPr>
        <w:ind w:left="6480" w:hanging="180"/>
      </w:pPr>
    </w:lvl>
  </w:abstractNum>
  <w:abstractNum w:abstractNumId="6">
    <w:nsid w:val="29A728E5"/>
    <w:multiLevelType w:val="multilevel"/>
    <w:tmpl w:val="2DC410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A7D287A"/>
    <w:multiLevelType w:val="multilevel"/>
    <w:tmpl w:val="2F10F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2470C0F"/>
    <w:multiLevelType w:val="multilevel"/>
    <w:tmpl w:val="ADD68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27437F6"/>
    <w:multiLevelType w:val="multilevel"/>
    <w:tmpl w:val="379E0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B7947B3"/>
    <w:multiLevelType w:val="multilevel"/>
    <w:tmpl w:val="D2D24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E4C17F5"/>
    <w:multiLevelType w:val="multilevel"/>
    <w:tmpl w:val="A86E0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0181609"/>
    <w:multiLevelType w:val="multilevel"/>
    <w:tmpl w:val="1E4A8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16567A5"/>
    <w:multiLevelType w:val="multilevel"/>
    <w:tmpl w:val="EC52A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5724A60"/>
    <w:multiLevelType w:val="multilevel"/>
    <w:tmpl w:val="304A1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174796F"/>
    <w:multiLevelType w:val="multilevel"/>
    <w:tmpl w:val="B44EB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78F24CD"/>
    <w:multiLevelType w:val="multilevel"/>
    <w:tmpl w:val="297C04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5FC04D0"/>
    <w:multiLevelType w:val="multilevel"/>
    <w:tmpl w:val="877AF4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7EDB6ED6"/>
    <w:multiLevelType w:val="multilevel"/>
    <w:tmpl w:val="8E1431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F2D3648"/>
    <w:multiLevelType w:val="multilevel"/>
    <w:tmpl w:val="2C16AB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F372F6F"/>
    <w:multiLevelType w:val="multilevel"/>
    <w:tmpl w:val="CCCC2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FCE60E8"/>
    <w:multiLevelType w:val="multilevel"/>
    <w:tmpl w:val="00AE87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6"/>
  </w:num>
  <w:num w:numId="3">
    <w:abstractNumId w:val="19"/>
  </w:num>
  <w:num w:numId="4">
    <w:abstractNumId w:val="2"/>
  </w:num>
  <w:num w:numId="5">
    <w:abstractNumId w:val="13"/>
  </w:num>
  <w:num w:numId="6">
    <w:abstractNumId w:val="14"/>
  </w:num>
  <w:num w:numId="7">
    <w:abstractNumId w:val="4"/>
  </w:num>
  <w:num w:numId="8">
    <w:abstractNumId w:val="12"/>
  </w:num>
  <w:num w:numId="9">
    <w:abstractNumId w:val="20"/>
  </w:num>
  <w:num w:numId="10">
    <w:abstractNumId w:val="21"/>
  </w:num>
  <w:num w:numId="11">
    <w:abstractNumId w:val="16"/>
  </w:num>
  <w:num w:numId="12">
    <w:abstractNumId w:val="8"/>
  </w:num>
  <w:num w:numId="13">
    <w:abstractNumId w:val="3"/>
  </w:num>
  <w:num w:numId="14">
    <w:abstractNumId w:val="10"/>
  </w:num>
  <w:num w:numId="15">
    <w:abstractNumId w:val="17"/>
  </w:num>
  <w:num w:numId="16">
    <w:abstractNumId w:val="9"/>
  </w:num>
  <w:num w:numId="17">
    <w:abstractNumId w:val="7"/>
  </w:num>
  <w:num w:numId="18">
    <w:abstractNumId w:val="15"/>
  </w:num>
  <w:num w:numId="19">
    <w:abstractNumId w:val="18"/>
  </w:num>
  <w:num w:numId="20">
    <w:abstractNumId w:val="5"/>
  </w:num>
  <w:num w:numId="21">
    <w:abstractNumId w:val="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73114A"/>
    <w:rsid w:val="00044504"/>
    <w:rsid w:val="0006377F"/>
    <w:rsid w:val="00080AEC"/>
    <w:rsid w:val="000A6D04"/>
    <w:rsid w:val="000C6912"/>
    <w:rsid w:val="000F0C88"/>
    <w:rsid w:val="00166E86"/>
    <w:rsid w:val="001725C4"/>
    <w:rsid w:val="001871FC"/>
    <w:rsid w:val="001A4A3E"/>
    <w:rsid w:val="001E6923"/>
    <w:rsid w:val="00276C86"/>
    <w:rsid w:val="002C2F5B"/>
    <w:rsid w:val="003414F1"/>
    <w:rsid w:val="0035474C"/>
    <w:rsid w:val="00364EE8"/>
    <w:rsid w:val="003D090F"/>
    <w:rsid w:val="003E4B1E"/>
    <w:rsid w:val="00410212"/>
    <w:rsid w:val="004214FC"/>
    <w:rsid w:val="0042623C"/>
    <w:rsid w:val="0044450B"/>
    <w:rsid w:val="00463853"/>
    <w:rsid w:val="00464B64"/>
    <w:rsid w:val="00465119"/>
    <w:rsid w:val="004C3245"/>
    <w:rsid w:val="004E5E7D"/>
    <w:rsid w:val="004F51D8"/>
    <w:rsid w:val="005137AC"/>
    <w:rsid w:val="00533DEE"/>
    <w:rsid w:val="0054509B"/>
    <w:rsid w:val="00551B19"/>
    <w:rsid w:val="00567CAF"/>
    <w:rsid w:val="00576C57"/>
    <w:rsid w:val="00587A9F"/>
    <w:rsid w:val="00596609"/>
    <w:rsid w:val="006131FC"/>
    <w:rsid w:val="0066275B"/>
    <w:rsid w:val="0068698C"/>
    <w:rsid w:val="006A6BA8"/>
    <w:rsid w:val="006B1289"/>
    <w:rsid w:val="006C193B"/>
    <w:rsid w:val="006C619A"/>
    <w:rsid w:val="006E3EF7"/>
    <w:rsid w:val="0073114A"/>
    <w:rsid w:val="007313EA"/>
    <w:rsid w:val="00736F53"/>
    <w:rsid w:val="0074435F"/>
    <w:rsid w:val="007F5754"/>
    <w:rsid w:val="0081224D"/>
    <w:rsid w:val="00815AA8"/>
    <w:rsid w:val="008474A7"/>
    <w:rsid w:val="00890650"/>
    <w:rsid w:val="008C2FA1"/>
    <w:rsid w:val="008D7A17"/>
    <w:rsid w:val="008F5E8E"/>
    <w:rsid w:val="00973087"/>
    <w:rsid w:val="009B6E6F"/>
    <w:rsid w:val="00A37F23"/>
    <w:rsid w:val="00A45B3E"/>
    <w:rsid w:val="00A55256"/>
    <w:rsid w:val="00A84940"/>
    <w:rsid w:val="00A86433"/>
    <w:rsid w:val="00A948AA"/>
    <w:rsid w:val="00AB5009"/>
    <w:rsid w:val="00AE42EF"/>
    <w:rsid w:val="00B00B43"/>
    <w:rsid w:val="00B156C2"/>
    <w:rsid w:val="00B21EDD"/>
    <w:rsid w:val="00B93C89"/>
    <w:rsid w:val="00BD2F8C"/>
    <w:rsid w:val="00BD7803"/>
    <w:rsid w:val="00C5714B"/>
    <w:rsid w:val="00C9053A"/>
    <w:rsid w:val="00C9393F"/>
    <w:rsid w:val="00CB3E8D"/>
    <w:rsid w:val="00CD1DF9"/>
    <w:rsid w:val="00CE3D93"/>
    <w:rsid w:val="00CF2B33"/>
    <w:rsid w:val="00D00AE2"/>
    <w:rsid w:val="00D42629"/>
    <w:rsid w:val="00D635EB"/>
    <w:rsid w:val="00D75D9C"/>
    <w:rsid w:val="00DB5349"/>
    <w:rsid w:val="00DC3A0A"/>
    <w:rsid w:val="00E004F4"/>
    <w:rsid w:val="00E11361"/>
    <w:rsid w:val="00E260E9"/>
    <w:rsid w:val="00E911E0"/>
    <w:rsid w:val="00E9148A"/>
    <w:rsid w:val="00EB5143"/>
    <w:rsid w:val="00EC43F2"/>
    <w:rsid w:val="00ED54DB"/>
    <w:rsid w:val="00EF1124"/>
    <w:rsid w:val="00F136D4"/>
    <w:rsid w:val="00F41901"/>
    <w:rsid w:val="00F63738"/>
    <w:rsid w:val="00F81D0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A8"/>
  </w:style>
  <w:style w:type="paragraph" w:styleId="Ttulo2">
    <w:name w:val="heading 2"/>
    <w:basedOn w:val="Normal"/>
    <w:next w:val="Normal"/>
    <w:link w:val="Ttulo2Car"/>
    <w:uiPriority w:val="9"/>
    <w:unhideWhenUsed/>
    <w:qFormat/>
    <w:rsid w:val="00EB51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3D090F"/>
    <w:pPr>
      <w:keepNext/>
      <w:keepLines/>
      <w:spacing w:before="20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uiPriority w:val="99"/>
    <w:rsid w:val="0073114A"/>
    <w:pPr>
      <w:autoSpaceDE w:val="0"/>
      <w:autoSpaceDN w:val="0"/>
      <w:adjustRightInd w:val="0"/>
      <w:spacing w:line="280" w:lineRule="atLeast"/>
      <w:jc w:val="center"/>
      <w:textAlignment w:val="center"/>
    </w:pPr>
    <w:rPr>
      <w:rFonts w:ascii="Noto Serif" w:hAnsi="Noto Serif" w:cs="Noto Serif"/>
      <w:color w:val="000000"/>
      <w:sz w:val="28"/>
      <w:szCs w:val="28"/>
    </w:rPr>
  </w:style>
  <w:style w:type="paragraph" w:customStyle="1" w:styleId="AUTOR">
    <w:name w:val="AUTOR"/>
    <w:basedOn w:val="Normal"/>
    <w:uiPriority w:val="99"/>
    <w:rsid w:val="0073114A"/>
    <w:pPr>
      <w:autoSpaceDE w:val="0"/>
      <w:autoSpaceDN w:val="0"/>
      <w:adjustRightInd w:val="0"/>
      <w:spacing w:before="170" w:line="280" w:lineRule="atLeast"/>
      <w:jc w:val="center"/>
      <w:textAlignment w:val="center"/>
    </w:pPr>
    <w:rPr>
      <w:rFonts w:ascii="Noto Serif" w:hAnsi="Noto Serif" w:cs="Noto Serif"/>
      <w:color w:val="000000"/>
    </w:rPr>
  </w:style>
  <w:style w:type="paragraph" w:customStyle="1" w:styleId="APARTADO">
    <w:name w:val="APARTADO"/>
    <w:basedOn w:val="Normal"/>
    <w:uiPriority w:val="99"/>
    <w:rsid w:val="0073114A"/>
    <w:pPr>
      <w:autoSpaceDE w:val="0"/>
      <w:autoSpaceDN w:val="0"/>
      <w:adjustRightInd w:val="0"/>
      <w:spacing w:line="280" w:lineRule="atLeast"/>
      <w:jc w:val="both"/>
      <w:textAlignment w:val="center"/>
    </w:pPr>
    <w:rPr>
      <w:rFonts w:ascii="Noto Serif" w:hAnsi="Noto Serif" w:cs="Noto Serif"/>
      <w:b/>
      <w:bCs/>
      <w:color w:val="000000"/>
      <w:sz w:val="22"/>
      <w:szCs w:val="22"/>
    </w:rPr>
  </w:style>
  <w:style w:type="paragraph" w:customStyle="1" w:styleId="PARRAFO">
    <w:name w:val="PARRAFO"/>
    <w:basedOn w:val="Normal"/>
    <w:uiPriority w:val="99"/>
    <w:rsid w:val="0073114A"/>
    <w:pPr>
      <w:autoSpaceDE w:val="0"/>
      <w:autoSpaceDN w:val="0"/>
      <w:adjustRightInd w:val="0"/>
      <w:spacing w:line="280" w:lineRule="atLeast"/>
      <w:ind w:firstLine="567"/>
      <w:jc w:val="both"/>
      <w:textAlignment w:val="center"/>
    </w:pPr>
    <w:rPr>
      <w:rFonts w:ascii="Noto Serif" w:hAnsi="Noto Serif" w:cs="Noto Serif"/>
      <w:color w:val="000000"/>
      <w:sz w:val="20"/>
      <w:szCs w:val="20"/>
    </w:rPr>
  </w:style>
  <w:style w:type="paragraph" w:styleId="Piedepgina">
    <w:name w:val="footer"/>
    <w:basedOn w:val="Normal"/>
    <w:link w:val="PiedepginaCar"/>
    <w:uiPriority w:val="99"/>
    <w:rsid w:val="0073114A"/>
    <w:pPr>
      <w:suppressAutoHyphens/>
      <w:autoSpaceDE w:val="0"/>
      <w:autoSpaceDN w:val="0"/>
      <w:adjustRightInd w:val="0"/>
      <w:spacing w:line="220" w:lineRule="atLeast"/>
      <w:jc w:val="both"/>
      <w:textAlignment w:val="center"/>
    </w:pPr>
    <w:rPr>
      <w:rFonts w:ascii="Noto Serif" w:hAnsi="Noto Serif" w:cs="Noto Serif"/>
      <w:color w:val="000000"/>
      <w:sz w:val="16"/>
      <w:szCs w:val="16"/>
    </w:rPr>
  </w:style>
  <w:style w:type="character" w:customStyle="1" w:styleId="PiedepginaCar">
    <w:name w:val="Pie de página Car"/>
    <w:basedOn w:val="Fuentedeprrafopredeter"/>
    <w:link w:val="Piedepgina"/>
    <w:uiPriority w:val="99"/>
    <w:rsid w:val="0073114A"/>
    <w:rPr>
      <w:rFonts w:ascii="Noto Serif" w:hAnsi="Noto Serif" w:cs="Noto Serif"/>
      <w:color w:val="000000"/>
      <w:sz w:val="16"/>
      <w:szCs w:val="16"/>
    </w:rPr>
  </w:style>
  <w:style w:type="paragraph" w:customStyle="1" w:styleId="Piedefoto">
    <w:name w:val="Pie de foto"/>
    <w:basedOn w:val="Piedepgina"/>
    <w:uiPriority w:val="99"/>
    <w:rsid w:val="0073114A"/>
    <w:pPr>
      <w:spacing w:line="280" w:lineRule="atLeast"/>
      <w:jc w:val="center"/>
    </w:pPr>
  </w:style>
  <w:style w:type="paragraph" w:customStyle="1" w:styleId="114-Enumeracionesa">
    <w:name w:val="114 - Enumeraciones a)"/>
    <w:basedOn w:val="Normal"/>
    <w:uiPriority w:val="99"/>
    <w:rsid w:val="00DC3A0A"/>
    <w:pPr>
      <w:widowControl w:val="0"/>
      <w:tabs>
        <w:tab w:val="left" w:pos="510"/>
        <w:tab w:val="left" w:pos="1020"/>
      </w:tabs>
      <w:autoSpaceDE w:val="0"/>
      <w:autoSpaceDN w:val="0"/>
      <w:adjustRightInd w:val="0"/>
      <w:spacing w:line="260" w:lineRule="atLeast"/>
      <w:ind w:left="340" w:hanging="340"/>
      <w:jc w:val="both"/>
      <w:textAlignment w:val="center"/>
    </w:pPr>
    <w:rPr>
      <w:rFonts w:ascii="NewCenturySchlbk-Roman" w:eastAsia="Times New Roman" w:hAnsi="NewCenturySchlbk-Roman" w:cs="NewCenturySchlbk-Roman"/>
      <w:color w:val="000000"/>
      <w:sz w:val="22"/>
      <w:lang w:eastAsia="es-ES_tradnl"/>
    </w:rPr>
  </w:style>
  <w:style w:type="character" w:customStyle="1" w:styleId="Hipervincles">
    <w:name w:val="¥ Hipervincles"/>
    <w:uiPriority w:val="99"/>
    <w:rsid w:val="00DC3A0A"/>
  </w:style>
  <w:style w:type="character" w:styleId="Hipervnculo">
    <w:name w:val="Hyperlink"/>
    <w:basedOn w:val="Fuentedeprrafopredeter"/>
    <w:uiPriority w:val="99"/>
    <w:unhideWhenUsed/>
    <w:rsid w:val="007313EA"/>
    <w:rPr>
      <w:color w:val="0563C1" w:themeColor="hyperlink"/>
      <w:u w:val="single"/>
    </w:rPr>
  </w:style>
  <w:style w:type="character" w:customStyle="1" w:styleId="Mencinsinresolver1">
    <w:name w:val="Mención sin resolver1"/>
    <w:basedOn w:val="Fuentedeprrafopredeter"/>
    <w:uiPriority w:val="99"/>
    <w:rsid w:val="007313EA"/>
    <w:rPr>
      <w:color w:val="605E5C"/>
      <w:shd w:val="clear" w:color="auto" w:fill="E1DFDD"/>
    </w:rPr>
  </w:style>
  <w:style w:type="character" w:styleId="Hipervnculovisitado">
    <w:name w:val="FollowedHyperlink"/>
    <w:basedOn w:val="Fuentedeprrafopredeter"/>
    <w:uiPriority w:val="99"/>
    <w:semiHidden/>
    <w:unhideWhenUsed/>
    <w:rsid w:val="007313EA"/>
    <w:rPr>
      <w:color w:val="954F72" w:themeColor="followedHyperlink"/>
      <w:u w:val="single"/>
    </w:rPr>
  </w:style>
  <w:style w:type="character" w:customStyle="1" w:styleId="Ttulo2Car">
    <w:name w:val="Título 2 Car"/>
    <w:basedOn w:val="Fuentedeprrafopredeter"/>
    <w:link w:val="Ttulo2"/>
    <w:uiPriority w:val="9"/>
    <w:rsid w:val="00EB5143"/>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6C619A"/>
    <w:rPr>
      <w:rFonts w:ascii="Tahoma" w:hAnsi="Tahoma" w:cs="Tahoma"/>
      <w:sz w:val="16"/>
      <w:szCs w:val="16"/>
    </w:rPr>
  </w:style>
  <w:style w:type="character" w:customStyle="1" w:styleId="TextodegloboCar">
    <w:name w:val="Texto de globo Car"/>
    <w:basedOn w:val="Fuentedeprrafopredeter"/>
    <w:link w:val="Textodeglobo"/>
    <w:uiPriority w:val="99"/>
    <w:semiHidden/>
    <w:rsid w:val="006C619A"/>
    <w:rPr>
      <w:rFonts w:ascii="Tahoma" w:hAnsi="Tahoma" w:cs="Tahoma"/>
      <w:sz w:val="16"/>
      <w:szCs w:val="16"/>
    </w:rPr>
  </w:style>
  <w:style w:type="paragraph" w:styleId="Encabezado">
    <w:name w:val="header"/>
    <w:basedOn w:val="Normal"/>
    <w:link w:val="EncabezadoCar"/>
    <w:uiPriority w:val="99"/>
    <w:semiHidden/>
    <w:unhideWhenUsed/>
    <w:rsid w:val="006C619A"/>
    <w:pPr>
      <w:tabs>
        <w:tab w:val="center" w:pos="4252"/>
        <w:tab w:val="right" w:pos="8504"/>
      </w:tabs>
    </w:pPr>
  </w:style>
  <w:style w:type="character" w:customStyle="1" w:styleId="EncabezadoCar">
    <w:name w:val="Encabezado Car"/>
    <w:basedOn w:val="Fuentedeprrafopredeter"/>
    <w:link w:val="Encabezado"/>
    <w:uiPriority w:val="99"/>
    <w:semiHidden/>
    <w:rsid w:val="006C619A"/>
  </w:style>
  <w:style w:type="character" w:customStyle="1" w:styleId="Ttulo4Car">
    <w:name w:val="Título 4 Car"/>
    <w:basedOn w:val="Fuentedeprrafopredeter"/>
    <w:link w:val="Ttulo4"/>
    <w:uiPriority w:val="9"/>
    <w:semiHidden/>
    <w:rsid w:val="003D090F"/>
    <w:rPr>
      <w:rFonts w:asciiTheme="majorHAnsi" w:eastAsiaTheme="majorEastAsia" w:hAnsiTheme="majorHAnsi" w:cstheme="majorBidi"/>
      <w:b/>
      <w:bCs/>
      <w:i/>
      <w:iCs/>
      <w:color w:val="4472C4" w:themeColor="accent1"/>
    </w:rPr>
  </w:style>
  <w:style w:type="paragraph" w:styleId="NormalWeb">
    <w:name w:val="Normal (Web)"/>
    <w:basedOn w:val="Normal"/>
    <w:uiPriority w:val="99"/>
    <w:semiHidden/>
    <w:unhideWhenUsed/>
    <w:rsid w:val="003D090F"/>
    <w:pPr>
      <w:spacing w:before="100" w:beforeAutospacing="1" w:after="100" w:afterAutospacing="1"/>
    </w:pPr>
    <w:rPr>
      <w:rFonts w:ascii="Times New Roman" w:eastAsia="Times New Roman" w:hAnsi="Times New Roman" w:cs="Times New Roman"/>
      <w:lang w:val="es-ES" w:eastAsia="es-ES"/>
    </w:rPr>
  </w:style>
  <w:style w:type="character" w:styleId="nfasis">
    <w:name w:val="Emphasis"/>
    <w:basedOn w:val="Fuentedeprrafopredeter"/>
    <w:uiPriority w:val="20"/>
    <w:qFormat/>
    <w:rsid w:val="003D090F"/>
    <w:rPr>
      <w:i/>
      <w:iCs/>
    </w:rPr>
  </w:style>
  <w:style w:type="character" w:styleId="Textoennegrita">
    <w:name w:val="Strong"/>
    <w:basedOn w:val="Fuentedeprrafopredeter"/>
    <w:uiPriority w:val="22"/>
    <w:qFormat/>
    <w:rsid w:val="003D090F"/>
    <w:rPr>
      <w:b/>
      <w:bCs/>
    </w:rPr>
  </w:style>
  <w:style w:type="paragraph" w:styleId="Sinespaciado">
    <w:name w:val="No Spacing"/>
    <w:uiPriority w:val="1"/>
    <w:qFormat/>
    <w:rsid w:val="009B6E6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astyle.apa.org/style-grammar-guideli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CDF93-0EE0-F14B-AEBD-A006E6F5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1819</Words>
  <Characters>10008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Anónimo</cp:lastModifiedBy>
  <cp:revision>9</cp:revision>
  <dcterms:created xsi:type="dcterms:W3CDTF">2019-08-15T13:59:00Z</dcterms:created>
  <dcterms:modified xsi:type="dcterms:W3CDTF">2024-08-31T11:19:00Z</dcterms:modified>
</cp:coreProperties>
</file>